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spacing w:line="24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3">
      <w:pPr>
        <w:spacing w:line="240" w:lineRule="auto"/>
        <w:rPr/>
      </w:pPr>
      <w:r w:rsidDel="00000000" w:rsidR="00000000" w:rsidRPr="00000000">
        <w:rPr>
          <w:b w:val="1"/>
          <w:bCs w:val="1"/>
          <w:rtl w:val="0"/>
        </w:rPr>
        <w:t xml:space="preserve">UNIVERSITATEA</w:t>
      </w:r>
      <w:r w:rsidDel="00000000" w:rsidR="00000000" w:rsidRPr="00000000">
        <w:rPr>
          <w:rtl w:val="0"/>
        </w:rPr>
        <w:t xml:space="preserve"> </w:t>
      </w:r>
      <w:r w:rsidDel="00000000" w:rsidR="00000000" w:rsidRPr="00000000">
        <w:rPr>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4">
      <w:pPr>
        <w:spacing w:line="240" w:lineRule="auto"/>
        <w:rPr/>
      </w:pPr>
      <w:r w:rsidDel="00000000" w:rsidR="00000000" w:rsidRPr="00000000">
        <w:rPr>
          <w:b w:val="1"/>
          <w:bCs w:val="1"/>
          <w:rtl w:val="0"/>
        </w:rPr>
        <w:t xml:space="preserve">FACULTATEA</w:t>
      </w:r>
      <w:r w:rsidDel="00000000" w:rsidR="00000000" w:rsidRPr="00000000">
        <w:rPr>
          <w:rtl w:val="0"/>
        </w:rPr>
        <w:t xml:space="preserve"> </w:t>
      </w:r>
      <w:r w:rsidDel="00000000" w:rsidR="00000000" w:rsidRPr="00000000">
        <w:rPr>
          <w:i w:val="1"/>
          <w:iCs w:val="1"/>
          <w:sz w:val="24"/>
          <w:szCs w:val="24"/>
          <w:u w:val="single"/>
          <w:rtl w:val="0"/>
        </w:rPr>
        <w:t xml:space="preserve"> de Științe Politice</w:t>
      </w:r>
      <w:r w:rsidDel="00000000" w:rsidR="00000000" w:rsidRPr="00000000">
        <w:rPr>
          <w:rtl w:val="0"/>
        </w:rPr>
      </w:r>
    </w:p>
    <w:p w:rsidR="00000000" w:rsidDel="00000000" w:rsidP="00000000" w:rsidRDefault="00000000" w:rsidRPr="00000000" w14:paraId="00000005">
      <w:pPr>
        <w:spacing w:line="240" w:lineRule="auto"/>
        <w:rPr/>
      </w:pPr>
      <w:r w:rsidDel="00000000" w:rsidR="00000000" w:rsidRPr="00000000">
        <w:rPr>
          <w:b w:val="1"/>
          <w:bCs w:val="1"/>
          <w:rtl w:val="0"/>
        </w:rPr>
        <w:t xml:space="preserve">DEPARTAMENTUL </w:t>
      </w:r>
      <w:r w:rsidDel="00000000" w:rsidR="00000000" w:rsidRPr="00000000">
        <w:rPr>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6">
      <w:pPr>
        <w:spacing w:line="240" w:lineRule="auto"/>
        <w:rPr/>
      </w:pPr>
      <w:r w:rsidDel="00000000" w:rsidR="00000000" w:rsidRPr="00000000">
        <w:rPr>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7">
      <w:pPr>
        <w:ind w:right="-567"/>
        <w:rPr/>
      </w:pPr>
      <w:r w:rsidDel="00000000" w:rsidR="00000000" w:rsidRPr="00000000">
        <w:rPr>
          <w:b w:val="1"/>
          <w:bCs w:val="1"/>
          <w:rtl w:val="0"/>
        </w:rPr>
        <w:t xml:space="preserve">PROGRAMUL DE STUDII</w:t>
      </w:r>
      <w:r w:rsidDel="00000000" w:rsidR="00000000" w:rsidRPr="00000000">
        <w:rPr>
          <w:rtl w:val="0"/>
        </w:rPr>
        <w:t xml:space="preserve"> </w:t>
      </w:r>
      <w:r w:rsidDel="00000000" w:rsidR="00000000" w:rsidRPr="00000000">
        <w:rPr>
          <w:i w:val="1"/>
          <w:iCs w:val="1"/>
          <w:sz w:val="24"/>
          <w:szCs w:val="24"/>
          <w:u w:val="single"/>
          <w:rtl w:val="0"/>
        </w:rPr>
        <w:t xml:space="preserve">SP/RISE</w:t>
      </w:r>
      <w:r w:rsidDel="00000000" w:rsidR="00000000" w:rsidRPr="00000000">
        <w:rPr>
          <w:rtl w:val="0"/>
        </w:rPr>
      </w:r>
    </w:p>
    <w:p w:rsidR="00000000" w:rsidDel="00000000" w:rsidP="00000000" w:rsidRDefault="00000000" w:rsidRPr="00000000" w14:paraId="00000008">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 CONCEPTE FUNDAMENTALE ÎN ȘTIINȚA POLITICĂ</w:t>
      </w:r>
    </w:p>
    <w:p w:rsidR="00000000" w:rsidDel="00000000" w:rsidP="00000000" w:rsidRDefault="00000000" w:rsidRPr="00000000" w14:paraId="0000000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Statutul disciplinei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rtl w:val="0"/>
        </w:rPr>
        <w:t xml:space="preserve">obligatorie</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C">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Nivelul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rtl w:val="0"/>
        </w:rPr>
        <w:t xml:space="preserve">Licenţă</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D">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Anul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bCs w:val="1"/>
          <w:sz w:val="24"/>
          <w:szCs w:val="24"/>
          <w:rtl w:val="0"/>
        </w:rPr>
        <w:t xml:space="preserve">1</w:t>
      </w: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Semestrul</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bCs w:val="1"/>
          <w:sz w:val="24"/>
          <w:szCs w:val="24"/>
          <w:rtl w:val="0"/>
        </w:rPr>
        <w:t xml:space="preserve"> I</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1"/>
          <w:iCs w:val="1"/>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3"/>
          <w:szCs w:val="23"/>
          <w:u w:val="none"/>
          <w:shd w:fill="auto" w:val="clear"/>
          <w:vertAlign w:val="baseline"/>
          <w:rtl w:val="0"/>
        </w:rPr>
        <w:t xml:space="preserve">Titularul cursului: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Conf. Univ. Dr. Cristian Pîrvulescu</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tl w:val="0"/>
        </w:rPr>
      </w:r>
    </w:p>
    <w:tbl>
      <w:tblPr>
        <w:tblStyle w:val="Table1"/>
        <w:tblpPr w:leftFromText="180" w:rightFromText="180" w:topFromText="0" w:bottomFromText="0" w:vertAnchor="text" w:horzAnchor="text" w:tblpX="0" w:tblpY="113"/>
        <w:tblW w:w="9962.0" w:type="dxa"/>
        <w:jc w:val="left"/>
        <w:tblInd w:w="-115.0" w:type="dxa"/>
        <w:tblLayout w:type="fixed"/>
        <w:tblLook w:val="0000"/>
      </w:tblPr>
      <w:tblGrid>
        <w:gridCol w:w="2692"/>
        <w:gridCol w:w="1454"/>
        <w:gridCol w:w="1454"/>
        <w:gridCol w:w="1454"/>
        <w:gridCol w:w="1454"/>
        <w:gridCol w:w="1454"/>
        <w:tblGridChange w:id="0">
          <w:tblGrid>
            <w:gridCol w:w="2692"/>
            <w:gridCol w:w="1454"/>
            <w:gridCol w:w="1454"/>
            <w:gridCol w:w="1454"/>
            <w:gridCol w:w="1454"/>
            <w:gridCol w:w="1454"/>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3"/>
                <w:szCs w:val="23"/>
                <w:u w:val="none"/>
                <w:shd w:fill="auto" w:val="clear"/>
                <w:vertAlign w:val="baseline"/>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3"/>
                <w:szCs w:val="23"/>
                <w:u w:val="none"/>
                <w:shd w:fill="auto" w:val="clear"/>
                <w:vertAlign w:val="baseline"/>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3"/>
                <w:szCs w:val="23"/>
                <w:u w:val="none"/>
                <w:shd w:fill="auto" w:val="clear"/>
                <w:vertAlign w:val="baseline"/>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3"/>
                <w:szCs w:val="23"/>
                <w:u w:val="none"/>
                <w:shd w:fill="auto" w:val="clear"/>
                <w:vertAlign w:val="baseline"/>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3"/>
                <w:szCs w:val="23"/>
                <w:u w:val="none"/>
                <w:shd w:fill="auto" w:val="clear"/>
                <w:vertAlign w:val="baseline"/>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3"/>
                <w:szCs w:val="23"/>
                <w:u w:val="none"/>
                <w:shd w:fill="auto" w:val="clear"/>
                <w:vertAlign w:val="baseline"/>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3"/>
                <w:szCs w:val="23"/>
                <w:u w:val="none"/>
                <w:shd w:fill="auto" w:val="clear"/>
                <w:vertAlign w:val="baseline"/>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C=28, SI=34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S=28, SI=35</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sz w:val="23"/>
                <w:szCs w:val="23"/>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sz w:val="23"/>
                <w:szCs w:val="23"/>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3"/>
                <w:szCs w:val="23"/>
                <w:u w:val="none"/>
                <w:shd w:fill="auto" w:val="clear"/>
                <w:vertAlign w:val="baseline"/>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w:t>
            </w:r>
            <w:r w:rsidDel="00000000" w:rsidR="00000000" w:rsidRPr="00000000">
              <w:rPr>
                <w:rtl w:val="0"/>
              </w:rPr>
            </w:r>
          </w:p>
        </w:tc>
      </w:tr>
    </w:tb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26"/>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 OBIECTIVELE DISCIPLINEI</w:t>
      </w:r>
      <w:r w:rsidDel="00000000" w:rsidR="00000000" w:rsidRPr="00000000">
        <w:rPr>
          <w:rFonts w:ascii="Times New Roman" w:cs="Times New Roman" w:eastAsia="Times New Roman" w:hAnsi="Times New Roman"/>
          <w:b w:val="1"/>
          <w:bCs w:val="1"/>
          <w:i w:val="0"/>
          <w:iCs w:val="0"/>
          <w:smallCaps w:val="0"/>
          <w:strike w:val="0"/>
          <w:color w:val="000000"/>
          <w:sz w:val="23"/>
          <w:szCs w:val="23"/>
          <w:u w:val="none"/>
          <w:shd w:fill="auto" w:val="clear"/>
          <w:vertAlign w:val="baseline"/>
          <w:rtl w:val="0"/>
        </w:rPr>
        <w:t xml:space="preserve"> </w:t>
      </w:r>
      <w:r w:rsidDel="00000000" w:rsidR="00000000" w:rsidRPr="00000000">
        <w:rPr>
          <w:rFonts w:ascii="Times New Roman" w:cs="Times New Roman" w:eastAsia="Times New Roman" w:hAnsi="Times New Roman"/>
          <w:i w:val="0"/>
          <w:iCs w:val="0"/>
          <w:smallCaps w:val="0"/>
          <w:strike w:val="0"/>
          <w:color w:val="000000"/>
          <w:sz w:val="23"/>
          <w:szCs w:val="23"/>
          <w:u w:val="none"/>
          <w:shd w:fill="auto" w:val="clear"/>
          <w:vertAlign w:val="baseline"/>
          <w:rtl w:val="0"/>
        </w:rPr>
        <w:t xml:space="preserve">(</w:t>
      </w:r>
      <w:r w:rsidDel="00000000" w:rsidR="00000000" w:rsidRPr="00000000">
        <w:rPr>
          <w:rFonts w:ascii="Times New Roman" w:cs="Times New Roman" w:eastAsia="Times New Roman" w:hAnsi="Times New Roman"/>
          <w:i w:val="1"/>
          <w:iCs w:val="1"/>
          <w:smallCaps w:val="0"/>
          <w:strike w:val="0"/>
          <w:color w:val="000000"/>
          <w:sz w:val="23"/>
          <w:szCs w:val="23"/>
          <w:u w:val="none"/>
          <w:shd w:fill="auto" w:val="clear"/>
          <w:vertAlign w:val="baseline"/>
          <w:rtl w:val="0"/>
        </w:rPr>
        <w:t xml:space="preserve">Obiectivele sunt formulate în termeni de competenţe profesionale</w:t>
      </w:r>
      <w:r w:rsidDel="00000000" w:rsidR="00000000" w:rsidRPr="00000000">
        <w:rPr>
          <w:rFonts w:ascii="Times New Roman" w:cs="Times New Roman" w:eastAsia="Times New Roman" w:hAnsi="Times New Roman"/>
          <w:i w:val="0"/>
          <w:iCs w:val="0"/>
          <w:smallCaps w:val="0"/>
          <w:strike w:val="0"/>
          <w:color w:val="000000"/>
          <w:sz w:val="23"/>
          <w:szCs w:val="23"/>
          <w:u w:val="none"/>
          <w:shd w:fill="auto" w:val="clear"/>
          <w:vertAlign w:val="baseline"/>
          <w:rtl w:val="0"/>
        </w:rPr>
        <w:t xml:space="preserve">)</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Cursul de </w:t>
      </w:r>
      <w:r w:rsidDel="00000000" w:rsidR="00000000" w:rsidRPr="00000000">
        <w:rPr>
          <w:rFonts w:ascii="Times New Roman" w:cs="Times New Roman" w:eastAsia="Times New Roman" w:hAnsi="Times New Roman"/>
          <w:i w:val="1"/>
          <w:iCs w:val="1"/>
          <w:smallCaps w:val="0"/>
          <w:strike w:val="0"/>
          <w:color w:val="000000"/>
          <w:sz w:val="24"/>
          <w:szCs w:val="24"/>
          <w:u w:val="none"/>
          <w:shd w:fill="auto" w:val="clear"/>
          <w:vertAlign w:val="baseline"/>
          <w:rtl w:val="0"/>
        </w:rPr>
        <w:t xml:space="preserve">Concepte fundamentale în stiinta politica</w:t>
      </w: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 îşi propune să creeze cadrul pentru iniţierea studenţilor din primul an cu instrumentarul conceptual al ştiinţei politice urmărind să contribuie la formarea unor abilităţi cognitive care să faciliteze utilizarea conceptelor în analiza faptelor politice şi sociale.</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sz w:val="24"/>
          <w:szCs w:val="24"/>
          <w:u w:val="none"/>
          <w:shd w:fill="auto" w:val="clear"/>
          <w:vertAlign w:val="baseline"/>
          <w:rtl w:val="0"/>
        </w:rPr>
        <w:t xml:space="preserve">O1 (C1.1 grila 1l RNCIS): Utilizarea adecvată a conceptelor de bază din domeniul științelor politice;</w:t>
      </w:r>
    </w:p>
    <w:p w:rsidR="00000000" w:rsidDel="00000000" w:rsidP="00000000" w:rsidRDefault="00000000" w:rsidRPr="00000000" w14:paraId="0000002B">
      <w:pPr>
        <w:spacing w:after="0" w:lineRule="auto"/>
        <w:ind w:right="-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04"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O2 (C1.2 grila 1l RNCIS): Utilizarea conceptelor fundamentale din din domeniul științelor politice în descrierea şi explicarea genezei derulării unor evenimente şi procese;</w:t>
      </w:r>
    </w:p>
    <w:p w:rsidR="00000000" w:rsidDel="00000000" w:rsidP="00000000" w:rsidRDefault="00000000" w:rsidRPr="00000000" w14:paraId="0000002D">
      <w:pPr>
        <w:spacing w:after="0" w:lineRule="auto"/>
        <w:ind w:right="-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O3 (C2.2 grila 1l RNCIS): Utilizarea regulilor fundamentale proprii disciplinei pentru înţelegerea şi evaluarea unor programe şi acţiuni social-politice;</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spacing w:after="0" w:lineRule="auto"/>
        <w:ind w:right="1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O4 (C3.2 grila 1l RNCIS): Utilizarea metodologiei științelor politice în analiza unor procese specifice sistemelor social-politice contemporane;</w:t>
      </w:r>
    </w:p>
    <w:p w:rsidR="00000000" w:rsidDel="00000000" w:rsidP="00000000" w:rsidRDefault="00000000" w:rsidRPr="00000000" w14:paraId="00000031">
      <w:pPr>
        <w:spacing w:after="0" w:lineRule="auto"/>
        <w:ind w:right="-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after="0" w:lineRule="auto"/>
        <w:ind w:right="1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O5 (C4.1 grila 1l RNCIS): Identificarea conceptelor şi metodelor din domeniul științelor politice pentru evaluarea evenimentelor şi proceselor politice;</w:t>
      </w:r>
    </w:p>
    <w:p w:rsidR="00000000" w:rsidDel="00000000" w:rsidP="00000000" w:rsidRDefault="00000000" w:rsidRPr="00000000" w14:paraId="00000033">
      <w:pPr>
        <w:spacing w:after="0" w:lineRule="auto"/>
        <w:ind w:right="-76"/>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after="0" w:lineRule="auto"/>
        <w:ind w:right="1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O6 (C5.1 grila 1l RNCIS): Utilizarea adecvată în comunicarea profesională a conceptelor fundamentale din domeniul științelor politice;</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spacing w:after="0" w:lineRule="auto"/>
        <w:ind w:right="1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O7 (C5.2 grila 1l RNCIS): Utilizarea conceptelor fundamentale specifice disciplinei în interpretarea unor situaţii socio-politice concrete.</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1"/>
          <w:iCs w:val="1"/>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B. PRECONDIŢII DE ACCESARE A DISCIPLINEI</w:t>
      </w:r>
      <w:r w:rsidDel="00000000" w:rsidR="00000000" w:rsidRPr="00000000">
        <w:rPr>
          <w:rFonts w:ascii="Times New Roman" w:cs="Times New Roman" w:eastAsia="Times New Roman" w:hAnsi="Times New Roman"/>
          <w:b w:val="1"/>
          <w:bCs w:val="1"/>
          <w:i w:val="0"/>
          <w:iCs w:val="0"/>
          <w:smallCaps w:val="0"/>
          <w:strike w:val="0"/>
          <w:color w:val="000000"/>
          <w:sz w:val="23"/>
          <w:szCs w:val="23"/>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3"/>
          <w:szCs w:val="23"/>
          <w:u w:val="none"/>
          <w:shd w:fill="auto" w:val="clear"/>
          <w:vertAlign w:val="baseline"/>
          <w:rtl w:val="0"/>
        </w:rPr>
        <w:t xml:space="preserve">(Se menţionează disciplinele care trebuie studiate anterior)</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1"/>
          <w:iCs w:val="1"/>
          <w:smallCaps w:val="0"/>
          <w:strike w:val="0"/>
          <w:color w:val="000000"/>
          <w:sz w:val="23"/>
          <w:szCs w:val="23"/>
          <w:u w:val="none"/>
          <w:shd w:fill="auto" w:val="clear"/>
          <w:vertAlign w:val="baseline"/>
        </w:rPr>
      </w:pPr>
      <w:r w:rsidDel="00000000" w:rsidR="00000000" w:rsidRPr="00000000">
        <w:rPr>
          <w:rtl w:val="0"/>
        </w:rPr>
      </w:r>
    </w:p>
    <w:tbl>
      <w:tblPr>
        <w:tblStyle w:val="Table2"/>
        <w:tblW w:w="9639.0" w:type="dxa"/>
        <w:jc w:val="left"/>
        <w:tblInd w:w="-2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93"/>
        <w:gridCol w:w="5346"/>
        <w:tblGridChange w:id="0">
          <w:tblGrid>
            <w:gridCol w:w="4293"/>
            <w:gridCol w:w="5346"/>
          </w:tblGrid>
        </w:tblGridChange>
      </w:tblGrid>
      <w:tr>
        <w:trPr>
          <w:cantSplit w:val="0"/>
          <w:tblHeader w:val="0"/>
        </w:trPr>
        <w:tc>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Denumire disciplină</w:t>
            </w:r>
          </w:p>
        </w:tc>
        <w:tc>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Necesară pentru:</w:t>
            </w:r>
          </w:p>
        </w:tc>
      </w:tr>
      <w:tr>
        <w:trPr>
          <w:cantSplit w:val="0"/>
          <w:tblHeader w:val="0"/>
        </w:trPr>
        <w:tc>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Gândire critică şi scriere academică</w:t>
            </w:r>
          </w:p>
        </w:tc>
        <w:tc>
          <w:tcPr/>
          <w:p w:rsidR="00000000" w:rsidDel="00000000" w:rsidP="00000000" w:rsidRDefault="00000000" w:rsidRPr="00000000" w14:paraId="0000003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76" w:right="0" w:hanging="176"/>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Realizarea proiectului de cercetare</w:t>
            </w:r>
          </w:p>
        </w:tc>
      </w:tr>
      <w:tr>
        <w:trPr>
          <w:cantSplit w:val="0"/>
          <w:tblHeader w:val="0"/>
        </w:trPr>
        <w:tc>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Limba engleză</w:t>
            </w:r>
          </w:p>
        </w:tc>
        <w:tc>
          <w:tcPr/>
          <w:p w:rsidR="00000000" w:rsidDel="00000000" w:rsidP="00000000" w:rsidRDefault="00000000" w:rsidRPr="00000000" w14:paraId="000000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76" w:right="0" w:hanging="142"/>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Studierea bibliografiei pentru proiectul de cercetare</w:t>
            </w:r>
          </w:p>
          <w:p w:rsidR="00000000" w:rsidDel="00000000" w:rsidP="00000000" w:rsidRDefault="00000000" w:rsidRPr="00000000" w14:paraId="0000004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76" w:right="0" w:hanging="176"/>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Studierea bibliografiei minimale obligatorii</w:t>
            </w:r>
          </w:p>
        </w:tc>
      </w:tr>
    </w:tbl>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1"/>
          <w:iCs w:val="1"/>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COMPETENŢE SPECIFICE</w:t>
      </w:r>
      <w:r w:rsidDel="00000000" w:rsidR="00000000" w:rsidRPr="00000000">
        <w:rPr>
          <w:rFonts w:ascii="Times New Roman" w:cs="Times New Roman" w:eastAsia="Times New Roman" w:hAnsi="Times New Roman"/>
          <w:b w:val="1"/>
          <w:bCs w:val="1"/>
          <w:i w:val="0"/>
          <w:iCs w:val="0"/>
          <w:smallCaps w:val="0"/>
          <w:strike w:val="0"/>
          <w:color w:val="000000"/>
          <w:sz w:val="23"/>
          <w:szCs w:val="23"/>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3"/>
          <w:szCs w:val="23"/>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1"/>
          <w:iCs w:val="1"/>
          <w:smallCaps w:val="0"/>
          <w:strike w:val="0"/>
          <w:color w:val="000000"/>
          <w:sz w:val="23"/>
          <w:szCs w:val="23"/>
          <w:u w:val="none"/>
          <w:shd w:fill="auto" w:val="clear"/>
          <w:vertAlign w:val="baseline"/>
          <w:rtl w:val="0"/>
        </w:rPr>
        <w:t xml:space="preserve">Vizează competenţele asigurate de programul de studiu din care face parte disciplina</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104"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Disciplina Concepte fundamentale în stiinta politica vizează următoarele competenţe profesionale specifice programului de studiu (vezi grila 1l RNCIS):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104"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(C1):</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Aplicarea fundamentelor științelor politice în înţelegerea, analizarea şi evaluarea organizării socio-politice.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08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(C2):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Gestionarea programelor şi acţiunilor social-politice specifice științelor politice.</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(C3):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Utilizarea metodologiilor specifice științelor politice pentru analizarea sistemelor social-politice.</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(C4):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Proiectarea de strategii politice în contexte</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regionale, naţionale şi globale. </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(C5):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Susţinerea,  promovarea şi comunicarea valorilor democratice.</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sdt>
      <w:sdtPr>
        <w:lock w:val="contentLocked"/>
        <w:id w:val="1166973100"/>
        <w:tag w:val="goog_rdk_0"/>
      </w:sdtPr>
      <w:sdtContent>
        <w:tbl>
          <w:tblPr>
            <w:tblStyle w:val="Table3"/>
            <w:tblW w:w="949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98"/>
            <w:tblGridChange w:id="0">
              <w:tblGrid>
                <w:gridCol w:w="9498"/>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Elaborarea fişei disciplinei </w:t>
                </w:r>
                <w:r w:rsidDel="00000000" w:rsidR="00000000" w:rsidRPr="00000000">
                  <w:rPr>
                    <w:rFonts w:ascii="Times New Roman" w:cs="Times New Roman" w:eastAsia="Times New Roman" w:hAnsi="Times New Roman"/>
                    <w:i w:val="1"/>
                    <w:iCs w:val="1"/>
                    <w:sz w:val="24"/>
                    <w:szCs w:val="24"/>
                    <w:rtl w:val="0"/>
                  </w:rPr>
                  <w:t xml:space="preserve">Concepte fundamentale în stiinta politica</w:t>
                </w:r>
                <w:r w:rsidDel="00000000" w:rsidR="00000000" w:rsidRPr="00000000">
                  <w:rPr>
                    <w:rFonts w:ascii="Times New Roman" w:cs="Times New Roman" w:eastAsia="Times New Roman" w:hAnsi="Times New Roman"/>
                    <w:rtl w:val="0"/>
                  </w:rPr>
                  <w:t xml:space="preserve"> a avut loc în urma discutării conţinutului disciplinei şi a cerinţelor practice cu specialişti şi practicieni din domeniu, dar şi pornind de la competenţele profesionale cerute de piaţa muncii.</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bl>
      </w:sdtContent>
    </w:sdt>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z w:val="23"/>
          <w:szCs w:val="23"/>
        </w:rPr>
      </w:pPr>
      <w:r w:rsidDel="00000000" w:rsidR="00000000" w:rsidRPr="00000000">
        <w:rPr>
          <w:rtl w:val="0"/>
        </w:rPr>
      </w:r>
    </w:p>
    <w:sdt>
      <w:sdtPr>
        <w:lock w:val="contentLocked"/>
        <w:id w:val="2065049888"/>
        <w:tag w:val="goog_rdk_1"/>
      </w:sdtPr>
      <w:sdtContent>
        <w:tbl>
          <w:tblPr>
            <w:tblStyle w:val="Table4"/>
            <w:tblW w:w="949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98"/>
            <w:tblGridChange w:id="0">
              <w:tblGrid>
                <w:gridCol w:w="9498"/>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57">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58">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59">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C4: Studentul/Absolventul recunoaște, analizează și explică sistemele de guvernare, metodologia de analiză a activității și comportamentului politic, teoria și practica de influențare a oamenilor și de dobândire a guvernării.</w:t>
                </w:r>
              </w:p>
              <w:p w:rsidR="00000000" w:rsidDel="00000000" w:rsidP="00000000" w:rsidRDefault="00000000" w:rsidRPr="00000000" w14:paraId="0000005A">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C5: Studentul/Absolventul recunoaște, analizează și explică metoda, procesul și studiul de influențare a oamenilor, de dobândire a controlului asupra unei comunități sau a unei societăți, precum și repartizarea puterilor în cadrul unei comunități și între societăți.</w:t>
                </w:r>
              </w:p>
              <w:p w:rsidR="00000000" w:rsidDel="00000000" w:rsidP="00000000" w:rsidRDefault="00000000" w:rsidRPr="00000000" w14:paraId="0000005B">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5D">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5E">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A2: Studentul/Absolventul aplică metode și tehnici științifice pentru investigarea fenomenelor, dobândind noi cunoștințe sau corectând și integrând cunoștințele anterioare.</w:t>
                </w:r>
              </w:p>
              <w:p w:rsidR="00000000" w:rsidDel="00000000" w:rsidP="00000000" w:rsidRDefault="00000000" w:rsidRPr="00000000" w14:paraId="0000005F">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60">
                <w:pPr>
                  <w:spacing w:after="0" w:line="276"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61">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62">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63">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64">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R7: Studentul/Absolventul este în măsură să evalueze și să analizeze informațiile și sursele acestora. Studentul/Absolventul demonstrează capacitate de a accesa și de a avea o înțelegere critică atât a formelor tradiționale, cât și a celor noi de mass-media, precum și a rolului și funcției acestora în societățile democratice.</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z w:val="23"/>
                    <w:szCs w:val="23"/>
                  </w:rPr>
                </w:pPr>
                <w:r w:rsidDel="00000000" w:rsidR="00000000" w:rsidRPr="00000000">
                  <w:rPr>
                    <w:rtl w:val="0"/>
                  </w:rPr>
                </w:r>
              </w:p>
            </w:tc>
          </w:tr>
        </w:tbl>
      </w:sdtContent>
    </w:sdt>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iCs w:val="1"/>
          <w:sz w:val="23"/>
          <w:szCs w:val="23"/>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CONŢINUTUL DISCIPLINEI </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00" w:right="0" w:hanging="360"/>
        <w:jc w:val="left"/>
        <w:rPr>
          <w:rFonts w:ascii="Times New Roman" w:cs="Times New Roman" w:eastAsia="Times New Roman" w:hAnsi="Times New Roman"/>
          <w:b w:val="1"/>
          <w:bCs w:val="1"/>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sz w:val="24"/>
          <w:szCs w:val="24"/>
          <w:u w:val="none"/>
          <w:shd w:fill="auto" w:val="clear"/>
          <w:vertAlign w:val="baseline"/>
          <w:rtl w:val="0"/>
        </w:rPr>
        <w:t xml:space="preserve">Curs </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tbl>
      <w:tblPr>
        <w:tblStyle w:val="Table5"/>
        <w:tblW w:w="9747.0" w:type="dxa"/>
        <w:jc w:val="left"/>
        <w:tblInd w:w="-2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49"/>
        <w:gridCol w:w="4898"/>
        <w:gridCol w:w="2300"/>
        <w:tblGridChange w:id="0">
          <w:tblGrid>
            <w:gridCol w:w="2549"/>
            <w:gridCol w:w="4898"/>
            <w:gridCol w:w="2300"/>
          </w:tblGrid>
        </w:tblGridChange>
      </w:tblGrid>
      <w:tr>
        <w:trPr>
          <w:cantSplit w:val="0"/>
          <w:tblHeader w:val="0"/>
        </w:trPr>
        <w:tc>
          <w:tcPr/>
          <w:p w:rsidR="00000000" w:rsidDel="00000000" w:rsidP="00000000" w:rsidRDefault="00000000" w:rsidRPr="00000000" w14:paraId="0000006B">
            <w:pPr>
              <w:spacing w:after="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Capitolul</w:t>
            </w:r>
          </w:p>
        </w:tc>
        <w:tc>
          <w:tcPr/>
          <w:p w:rsidR="00000000" w:rsidDel="00000000" w:rsidP="00000000" w:rsidRDefault="00000000" w:rsidRPr="00000000" w14:paraId="0000006C">
            <w:pPr>
              <w:spacing w:after="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Conţinuturi</w:t>
            </w:r>
          </w:p>
        </w:tc>
        <w:tc>
          <w:tcPr/>
          <w:p w:rsidR="00000000" w:rsidDel="00000000" w:rsidP="00000000" w:rsidRDefault="00000000" w:rsidRPr="00000000" w14:paraId="0000006D">
            <w:pPr>
              <w:spacing w:after="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Nr. Ore</w:t>
            </w:r>
          </w:p>
        </w:tc>
      </w:tr>
      <w:tr>
        <w:trPr>
          <w:cantSplit w:val="0"/>
          <w:tblHeader w:val="0"/>
        </w:trPr>
        <w:tc>
          <w:tcPr/>
          <w:p w:rsidR="00000000" w:rsidDel="00000000" w:rsidP="00000000" w:rsidRDefault="00000000" w:rsidRPr="00000000" w14:paraId="0000006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Sectiunea I</w:t>
            </w:r>
            <w:r w:rsidDel="00000000" w:rsidR="00000000" w:rsidRPr="00000000">
              <w:rPr>
                <w:rtl w:val="0"/>
              </w:rPr>
            </w:r>
          </w:p>
        </w:tc>
        <w:tc>
          <w:tcPr/>
          <w:p w:rsidR="00000000" w:rsidDel="00000000" w:rsidP="00000000" w:rsidRDefault="00000000" w:rsidRPr="00000000" w14:paraId="0000006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Analiza noţiunilor de politic şi politică, prin referire la nevoia de organizare a proceselor de distribuire şi redistribuire a resurselor în cadrul unui stat organizat într-un regim politic determinat;</w:t>
            </w:r>
          </w:p>
          <w:p w:rsidR="00000000" w:rsidDel="00000000" w:rsidP="00000000" w:rsidRDefault="00000000" w:rsidRPr="00000000" w14:paraId="0000007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w:t>
              <w:tab/>
              <w:t xml:space="preserve">Analiza noţiunilor de sistem politic – regim politic prin trimitere la tipologia regimurilor politice: democraţie, totalitarism, autoritarism, dictatură;</w:t>
            </w:r>
          </w:p>
          <w:p w:rsidR="00000000" w:rsidDel="00000000" w:rsidP="00000000" w:rsidRDefault="00000000" w:rsidRPr="00000000" w14:paraId="0000007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w:t>
              <w:tab/>
              <w:t xml:space="preserve">Analiza proceselor de schimbare la nivelul regimurilor politice – reformă, lovitură de stat, revoluţie etc.</w:t>
            </w:r>
          </w:p>
          <w:p w:rsidR="00000000" w:rsidDel="00000000" w:rsidP="00000000" w:rsidRDefault="00000000" w:rsidRPr="00000000" w14:paraId="00000072">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Analiza conceptului de cultură politică şi a relevanţei acestuia în cadrul ştiinţei politice;</w:t>
            </w:r>
          </w:p>
          <w:p w:rsidR="00000000" w:rsidDel="00000000" w:rsidP="00000000" w:rsidRDefault="00000000" w:rsidRPr="00000000" w14:paraId="0000007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w:t>
              <w:tab/>
              <w:t xml:space="preserve">Ideologia, tipuri de ideologii şi rolul acestora în legitimarea structurilor de putere;</w:t>
            </w:r>
          </w:p>
          <w:p w:rsidR="00000000" w:rsidDel="00000000" w:rsidP="00000000" w:rsidRDefault="00000000" w:rsidRPr="00000000" w14:paraId="0000007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w:t>
              <w:tab/>
              <w:t xml:space="preserve">Votul, sistemele electorale şi nevoia de legitimare a democraţiilor prin votul universal. Seducţia politică şi manipularea ca resurse ale puterii politice democratice.</w:t>
            </w:r>
          </w:p>
        </w:tc>
        <w:tc>
          <w:tcPr/>
          <w:p w:rsidR="00000000" w:rsidDel="00000000" w:rsidP="00000000" w:rsidRDefault="00000000" w:rsidRPr="00000000" w14:paraId="0000007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C=9h </w:t>
            </w:r>
          </w:p>
        </w:tc>
      </w:tr>
      <w:tr>
        <w:trPr>
          <w:cantSplit w:val="0"/>
          <w:tblHeader w:val="0"/>
        </w:trPr>
        <w:tc>
          <w:tcPr/>
          <w:p w:rsidR="00000000" w:rsidDel="00000000" w:rsidP="00000000" w:rsidRDefault="00000000" w:rsidRPr="00000000" w14:paraId="0000007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Secțiunea II</w:t>
            </w:r>
            <w:r w:rsidDel="00000000" w:rsidR="00000000" w:rsidRPr="00000000">
              <w:rPr>
                <w:rtl w:val="0"/>
              </w:rPr>
            </w:r>
          </w:p>
        </w:tc>
        <w:tc>
          <w:tcPr/>
          <w:p w:rsidR="00000000" w:rsidDel="00000000" w:rsidP="00000000" w:rsidRDefault="00000000" w:rsidRPr="00000000" w14:paraId="0000007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Partide politice şi sisteme de partide – prin referire la istoricul fenomenului partinic şi la dezbaterile contemporane legate de acesta;</w:t>
            </w:r>
          </w:p>
          <w:p w:rsidR="00000000" w:rsidDel="00000000" w:rsidP="00000000" w:rsidRDefault="00000000" w:rsidRPr="00000000" w14:paraId="0000007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w:t>
              <w:tab/>
              <w:t xml:space="preserve">Tipologia regimurilor politice occidentale şi distribuţia puterii în cadrul instituţional al fiecăruia dintre regimurile politice analizate: prezidenţiale, parlamentare,  semiprezidenţiale.</w:t>
            </w:r>
          </w:p>
          <w:p w:rsidR="00000000" w:rsidDel="00000000" w:rsidP="00000000" w:rsidRDefault="00000000" w:rsidRPr="00000000" w14:paraId="00000079">
            <w:pPr>
              <w:spacing w:after="0" w:lineRule="auto"/>
              <w:jc w:val="both"/>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7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9h </w:t>
            </w:r>
          </w:p>
          <w:p w:rsidR="00000000" w:rsidDel="00000000" w:rsidP="00000000" w:rsidRDefault="00000000" w:rsidRPr="00000000" w14:paraId="0000007B">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spacing w:after="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7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Secțiunea III</w:t>
            </w:r>
          </w:p>
        </w:tc>
        <w:tc>
          <w:tcPr/>
          <w:p w:rsidR="00000000" w:rsidDel="00000000" w:rsidP="00000000" w:rsidRDefault="00000000" w:rsidRPr="00000000" w14:paraId="0000007E">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w:t>
              <w:tab/>
              <w:t xml:space="preserve">Analiza conceptului de cultură politică şi a relevanţei acestuia în cadrul ştiinţei politice;</w:t>
            </w:r>
          </w:p>
          <w:p w:rsidR="00000000" w:rsidDel="00000000" w:rsidP="00000000" w:rsidRDefault="00000000" w:rsidRPr="00000000" w14:paraId="0000007F">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w:t>
              <w:tab/>
              <w:t xml:space="preserve">Ideologia, tipuri de ideologii şi rolul acestora în legitimarea structurilor de putere;</w:t>
            </w:r>
          </w:p>
          <w:p w:rsidR="00000000" w:rsidDel="00000000" w:rsidP="00000000" w:rsidRDefault="00000000" w:rsidRPr="00000000" w14:paraId="00000080">
            <w:pPr>
              <w:spacing w:after="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w:t>
              <w:tab/>
              <w:t xml:space="preserve">Votul, sistemele electorale şi nevoia de legitimare a democraţiilor prin votul universal. Seducţia politică şi manipularea ca resurse ale puterii politice democratice.</w:t>
            </w:r>
          </w:p>
        </w:tc>
        <w:tc>
          <w:tcPr/>
          <w:p w:rsidR="00000000" w:rsidDel="00000000" w:rsidP="00000000" w:rsidRDefault="00000000" w:rsidRPr="00000000" w14:paraId="0000008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C=10h </w:t>
            </w:r>
          </w:p>
          <w:p w:rsidR="00000000" w:rsidDel="00000000" w:rsidP="00000000" w:rsidRDefault="00000000" w:rsidRPr="00000000" w14:paraId="00000082">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after="0" w:lineRule="auto"/>
              <w:rPr>
                <w:rFonts w:ascii="Times New Roman" w:cs="Times New Roman" w:eastAsia="Times New Roman" w:hAnsi="Times New Roman"/>
                <w:sz w:val="24"/>
                <w:szCs w:val="24"/>
              </w:rPr>
            </w:pPr>
            <w:r w:rsidDel="00000000" w:rsidR="00000000" w:rsidRPr="00000000">
              <w:rPr>
                <w:rtl w:val="0"/>
              </w:rPr>
            </w:r>
          </w:p>
        </w:tc>
      </w:tr>
      <w:tr>
        <w:trPr>
          <w:cantSplit w:val="0"/>
          <w:trHeight w:val="376" w:hRule="atLeast"/>
          <w:tblHeader w:val="0"/>
        </w:trPr>
        <w:tc>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85">
            <w:pPr>
              <w:spacing w:after="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Total ore</w:t>
            </w:r>
          </w:p>
        </w:tc>
        <w:tc>
          <w:tcPr/>
          <w:p w:rsidR="00000000" w:rsidDel="00000000" w:rsidP="00000000" w:rsidRDefault="00000000" w:rsidRPr="00000000" w14:paraId="00000086">
            <w:pPr>
              <w:spacing w:after="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C=28h</w:t>
            </w:r>
          </w:p>
        </w:tc>
      </w:tr>
    </w:tbl>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89">
      <w:pPr>
        <w:spacing w:after="0" w:lineRule="auto"/>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8A">
      <w:pPr>
        <w:spacing w:after="0" w:lineRule="auto"/>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b w:val="1"/>
          <w:bCs w:val="1"/>
          <w:sz w:val="24"/>
          <w:szCs w:val="24"/>
          <w:rtl w:val="0"/>
        </w:rPr>
        <w:t xml:space="preserve">E. EVALUARE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iCs w:val="1"/>
          <w:sz w:val="24"/>
          <w:szCs w:val="24"/>
          <w:rtl w:val="0"/>
        </w:rPr>
        <w:t xml:space="preserve">Se precizează metodele, formele de evaluare şi ponderea acestora în stabilirea notei finale. Se indică standardele minime de performanţă, raportate la competenţele definite la punctul </w:t>
      </w:r>
      <w:r w:rsidDel="00000000" w:rsidR="00000000" w:rsidRPr="00000000">
        <w:rPr>
          <w:rFonts w:ascii="Times New Roman" w:cs="Times New Roman" w:eastAsia="Times New Roman" w:hAnsi="Times New Roman"/>
          <w:b w:val="1"/>
          <w:bCs w:val="1"/>
          <w:sz w:val="24"/>
          <w:szCs w:val="24"/>
          <w:rtl w:val="0"/>
        </w:rPr>
        <w:t xml:space="preserve">A. Obiectivele disciplinei</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8B">
      <w:pPr>
        <w:spacing w:after="0" w:lineRule="auto"/>
        <w:rPr>
          <w:rFonts w:ascii="Times New Roman" w:cs="Times New Roman" w:eastAsia="Times New Roman" w:hAnsi="Times New Roman"/>
          <w:i w:val="1"/>
          <w:iCs w:val="1"/>
          <w:sz w:val="23"/>
          <w:szCs w:val="23"/>
        </w:rPr>
      </w:pPr>
      <w:r w:rsidDel="00000000" w:rsidR="00000000" w:rsidRPr="00000000">
        <w:rPr>
          <w:rtl w:val="0"/>
        </w:rPr>
      </w:r>
    </w:p>
    <w:p w:rsidR="00000000" w:rsidDel="00000000" w:rsidP="00000000" w:rsidRDefault="00000000" w:rsidRPr="00000000" w14:paraId="0000008C">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1. Forme de evaluare si pondere:</w:t>
      </w:r>
    </w:p>
    <w:tbl>
      <w:tblPr>
        <w:tblStyle w:val="Table6"/>
        <w:tblW w:w="9747.0" w:type="dxa"/>
        <w:jc w:val="left"/>
        <w:tblInd w:w="-2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265"/>
        <w:gridCol w:w="3234"/>
        <w:gridCol w:w="3248"/>
        <w:tblGridChange w:id="0">
          <w:tblGrid>
            <w:gridCol w:w="3265"/>
            <w:gridCol w:w="3234"/>
            <w:gridCol w:w="3248"/>
          </w:tblGrid>
        </w:tblGridChange>
      </w:tblGrid>
      <w:tr>
        <w:trPr>
          <w:cantSplit w:val="0"/>
          <w:tblHeader w:val="0"/>
        </w:trPr>
        <w:tc>
          <w:tcPr/>
          <w:p w:rsidR="00000000" w:rsidDel="00000000" w:rsidP="00000000" w:rsidRDefault="00000000" w:rsidRPr="00000000" w14:paraId="0000008D">
            <w:pPr>
              <w:spacing w:after="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Componente disciplină</w:t>
            </w:r>
          </w:p>
        </w:tc>
        <w:tc>
          <w:tcPr/>
          <w:p w:rsidR="00000000" w:rsidDel="00000000" w:rsidP="00000000" w:rsidRDefault="00000000" w:rsidRPr="00000000" w14:paraId="0000008E">
            <w:pPr>
              <w:spacing w:after="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Forme de evaluare</w:t>
            </w:r>
          </w:p>
        </w:tc>
        <w:tc>
          <w:tcPr/>
          <w:p w:rsidR="00000000" w:rsidDel="00000000" w:rsidP="00000000" w:rsidRDefault="00000000" w:rsidRPr="00000000" w14:paraId="0000008F">
            <w:pPr>
              <w:spacing w:after="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Pondere</w:t>
            </w:r>
          </w:p>
        </w:tc>
      </w:tr>
      <w:tr>
        <w:trPr>
          <w:cantSplit w:val="0"/>
          <w:tblHeader w:val="0"/>
        </w:trPr>
        <w:tc>
          <w:tcPr/>
          <w:p w:rsidR="00000000" w:rsidDel="00000000" w:rsidP="00000000" w:rsidRDefault="00000000" w:rsidRPr="00000000" w14:paraId="0000009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Curs</w:t>
            </w:r>
          </w:p>
        </w:tc>
        <w:tc>
          <w:tcPr/>
          <w:p w:rsidR="00000000" w:rsidDel="00000000" w:rsidP="00000000" w:rsidRDefault="00000000" w:rsidRPr="00000000" w14:paraId="0000009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Finală</w:t>
            </w:r>
          </w:p>
        </w:tc>
        <w:tc>
          <w:tcPr/>
          <w:p w:rsidR="00000000" w:rsidDel="00000000" w:rsidP="00000000" w:rsidRDefault="00000000" w:rsidRPr="00000000" w14:paraId="0000009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67%</w:t>
            </w:r>
          </w:p>
        </w:tc>
      </w:tr>
      <w:tr>
        <w:trPr>
          <w:cantSplit w:val="0"/>
          <w:tblHeader w:val="0"/>
        </w:trPr>
        <w:tc>
          <w:tcPr/>
          <w:p w:rsidR="00000000" w:rsidDel="00000000" w:rsidP="00000000" w:rsidRDefault="00000000" w:rsidRPr="00000000" w14:paraId="0000009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Seminar</w:t>
            </w:r>
          </w:p>
        </w:tc>
        <w:tc>
          <w:tcPr/>
          <w:p w:rsidR="00000000" w:rsidDel="00000000" w:rsidP="00000000" w:rsidRDefault="00000000" w:rsidRPr="00000000" w14:paraId="0000009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Continuă</w:t>
            </w:r>
          </w:p>
        </w:tc>
        <w:tc>
          <w:tcPr/>
          <w:p w:rsidR="00000000" w:rsidDel="00000000" w:rsidP="00000000" w:rsidRDefault="00000000" w:rsidRPr="00000000" w14:paraId="00000095">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w:t>
            </w:r>
          </w:p>
        </w:tc>
      </w:tr>
    </w:tbl>
    <w:p w:rsidR="00000000" w:rsidDel="00000000" w:rsidP="00000000" w:rsidRDefault="00000000" w:rsidRPr="00000000" w14:paraId="00000096">
      <w:pPr>
        <w:spacing w:after="0" w:lineRule="auto"/>
        <w:rPr>
          <w:rFonts w:ascii="Times New Roman" w:cs="Times New Roman" w:eastAsia="Times New Roman" w:hAnsi="Times New Roman"/>
          <w:i w:val="1"/>
          <w:iCs w:val="1"/>
          <w:sz w:val="23"/>
          <w:szCs w:val="23"/>
        </w:rPr>
      </w:pPr>
      <w:r w:rsidDel="00000000" w:rsidR="00000000" w:rsidRPr="00000000">
        <w:rPr>
          <w:rtl w:val="0"/>
        </w:rPr>
      </w:r>
    </w:p>
    <w:p w:rsidR="00000000" w:rsidDel="00000000" w:rsidP="00000000" w:rsidRDefault="00000000" w:rsidRPr="00000000" w14:paraId="00000097">
      <w:pPr>
        <w:ind w:right="-567"/>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2. Reguli evaluare</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72"/>
          <w:tab w:val="left" w:leader="none" w:pos="9639"/>
        </w:tabs>
        <w:spacing w:after="200" w:before="0" w:line="276" w:lineRule="auto"/>
        <w:ind w:left="0" w:right="-567"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Medie disciplină</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Md =2 x Mc+Ms:3, unde Md =medie disciplină, Mc=Medie curs, Ms=medie seminar. </w:t>
      </w: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72"/>
          <w:tab w:val="left" w:leader="none" w:pos="9639"/>
        </w:tabs>
        <w:spacing w:after="200" w:before="0" w:line="276" w:lineRule="auto"/>
        <w:ind w:left="0" w:right="104"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Medie seminar</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Ms=2,5Nas+5Npas+2,5Nes:10, unde Nas=notă analiză seminar, Npas=participare activă seminar, Nes = Notă extemporal seminar. </w:t>
      </w:r>
    </w:p>
    <w:p w:rsidR="00000000" w:rsidDel="00000000" w:rsidP="00000000" w:rsidRDefault="00000000" w:rsidRPr="00000000" w14:paraId="0000009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Analiza de seminar nu trebuie să depăşească 2-3 pagini; preferabil aceasta reprezintă baza prezentării din cadrul seminarului şi este un material schematic, dar face dovada inţelegerii si cunoasterii de către student a bibliografiei de bază si a unor abordari concurente/contestatare. Materialul va fi circulat pe e-mail cu min. 24h înaintea susţinerii lui la seminar.   </w:t>
      </w:r>
    </w:p>
    <w:p w:rsidR="00000000" w:rsidDel="00000000" w:rsidP="00000000" w:rsidRDefault="00000000" w:rsidRPr="00000000" w14:paraId="0000009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Participarea activă la seminar presupune participarea la cel puţin o prezentare/dezbatere în cadrul seminarului şi conceperea unei analize a studiului de caz studiat în cadrul seminarului respectiv din perspectiva bibliografiei obligatorii şi specifice. </w:t>
      </w:r>
    </w:p>
    <w:p w:rsidR="00000000" w:rsidDel="00000000" w:rsidP="00000000" w:rsidRDefault="00000000" w:rsidRPr="00000000" w14:paraId="0000009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Extemporalul se susţine pe parcursul seminariilor, fiind anunţat studenţilor din timp, din materia de seminar studiată pană la momentul respectiv.</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72"/>
          <w:tab w:val="left" w:leader="none" w:pos="9639"/>
        </w:tabs>
        <w:spacing w:after="200" w:before="0" w:line="276" w:lineRule="auto"/>
        <w:ind w:left="0" w:right="-76"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Medie curs: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Mc= Nes, unde Nes= notă examen scris final. Examenul scris final (curs) se va desfăşura în următoarele condiţii: cu aproximativ o lună şi jumătate înaintea examenului, studenţii vor primi un document conţinând subiectele de examen. Dintre acestea, la examen, vor primi spre rezolvare două, pe mai multe numere. Se acordă un punct din oficiu. Durata examenului: 110 min.</w:t>
      </w:r>
      <w:r w:rsidDel="00000000" w:rsidR="00000000" w:rsidRPr="00000000">
        <w:rPr>
          <w:rtl w:val="0"/>
        </w:rPr>
      </w:r>
    </w:p>
    <w:p w:rsidR="00000000" w:rsidDel="00000000" w:rsidP="00000000" w:rsidRDefault="00000000" w:rsidRPr="00000000" w14:paraId="0000009E">
      <w:pPr>
        <w:spacing w:after="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3. Standarde de performanţă raportate la competenţe:</w:t>
      </w:r>
    </w:p>
    <w:p w:rsidR="00000000" w:rsidDel="00000000" w:rsidP="00000000" w:rsidRDefault="00000000" w:rsidRPr="00000000" w14:paraId="0000009F">
      <w:pPr>
        <w:spacing w:after="0" w:lineRule="auto"/>
        <w:rPr>
          <w:rFonts w:ascii="Times New Roman" w:cs="Times New Roman" w:eastAsia="Times New Roman" w:hAnsi="Times New Roman"/>
          <w:b w:val="1"/>
          <w:bCs w:val="1"/>
          <w:sz w:val="24"/>
          <w:szCs w:val="24"/>
        </w:rPr>
      </w:pPr>
      <w:r w:rsidDel="00000000" w:rsidR="00000000" w:rsidRPr="00000000">
        <w:rPr>
          <w:rtl w:val="0"/>
        </w:rPr>
      </w:r>
    </w:p>
    <w:tbl>
      <w:tblPr>
        <w:tblStyle w:val="Table7"/>
        <w:tblW w:w="10060.0" w:type="dxa"/>
        <w:jc w:val="left"/>
        <w:tblInd w:w="-2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94"/>
        <w:gridCol w:w="8466"/>
        <w:tblGridChange w:id="0">
          <w:tblGrid>
            <w:gridCol w:w="1594"/>
            <w:gridCol w:w="8466"/>
          </w:tblGrid>
        </w:tblGridChange>
      </w:tblGrid>
      <w:tr>
        <w:trPr>
          <w:cantSplit w:val="0"/>
          <w:trHeight w:val="631" w:hRule="atLeast"/>
          <w:tblHeader w:val="0"/>
        </w:trPr>
        <w:tc>
          <w:tcPr/>
          <w:p w:rsidR="00000000" w:rsidDel="00000000" w:rsidP="00000000" w:rsidRDefault="00000000" w:rsidRPr="00000000" w14:paraId="000000A0">
            <w:pPr>
              <w:spacing w:after="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Tip standard</w:t>
            </w:r>
          </w:p>
        </w:tc>
        <w:tc>
          <w:tcPr/>
          <w:p w:rsidR="00000000" w:rsidDel="00000000" w:rsidP="00000000" w:rsidRDefault="00000000" w:rsidRPr="00000000" w14:paraId="000000A1">
            <w:pPr>
              <w:spacing w:after="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Descriere standard</w:t>
            </w:r>
          </w:p>
        </w:tc>
      </w:tr>
      <w:tr>
        <w:trPr>
          <w:cantSplit w:val="0"/>
          <w:trHeight w:val="331" w:hRule="atLeast"/>
          <w:tblHeader w:val="0"/>
        </w:trPr>
        <w:tc>
          <w:tcPr>
            <w:vMerge w:val="restart"/>
          </w:tcPr>
          <w:p w:rsidR="00000000" w:rsidDel="00000000" w:rsidP="00000000" w:rsidRDefault="00000000" w:rsidRPr="00000000" w14:paraId="000000A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Minim (media 5)</w:t>
            </w:r>
          </w:p>
        </w:tc>
        <w:tc>
          <w:tcPr/>
          <w:p w:rsidR="00000000" w:rsidDel="00000000" w:rsidP="00000000" w:rsidRDefault="00000000" w:rsidRPr="00000000" w14:paraId="000000A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Utilizarea şi operationalizarea adecvată a conceptelor: politic şi politică, sistem politic – regim politic, partide politice şi sisteme de partide, cultură politică. </w:t>
            </w:r>
          </w:p>
        </w:tc>
      </w:tr>
      <w:tr>
        <w:trPr>
          <w:cantSplit w:val="0"/>
          <w:trHeight w:val="346" w:hRule="atLeast"/>
          <w:tblHeader w:val="0"/>
        </w:trPr>
        <w:tc>
          <w:tcPr>
            <w:vMerge w:val="continue"/>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A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Capacitatea de a utiliza adecvat concepetele mai sus amintite şi metodologiile specifice de analiză științelor politice în vederea explicarii unui eveniment din istoria politică internă.</w:t>
            </w:r>
          </w:p>
        </w:tc>
      </w:tr>
      <w:tr>
        <w:trPr>
          <w:cantSplit w:val="0"/>
          <w:trHeight w:val="316" w:hRule="atLeast"/>
          <w:tblHeader w:val="0"/>
        </w:trPr>
        <w:tc>
          <w:tcPr>
            <w:vMerge w:val="restart"/>
          </w:tcPr>
          <w:p w:rsidR="00000000" w:rsidDel="00000000" w:rsidP="00000000" w:rsidRDefault="00000000" w:rsidRPr="00000000" w14:paraId="000000A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Maxim (media 10)</w:t>
            </w:r>
          </w:p>
        </w:tc>
        <w:tc>
          <w:tcPr>
            <w:tcBorders>
              <w:bottom w:color="000000" w:space="0" w:sz="0" w:val="nil"/>
            </w:tcBorders>
          </w:tcPr>
          <w:p w:rsidR="00000000" w:rsidDel="00000000" w:rsidP="00000000" w:rsidRDefault="00000000" w:rsidRPr="00000000" w14:paraId="000000A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Capacitatea de a utiliza adecvat concepetele mai sus amintite şi metodologiile specifice de analiză în domeniul științelor politice în vederea explicării unor situa</w:t>
            </w:r>
            <w:r w:rsidDel="00000000" w:rsidR="00000000" w:rsidRPr="00000000">
              <w:rPr>
                <w:rFonts w:ascii="Times New Roman" w:cs="Times New Roman" w:eastAsia="Times New Roman" w:hAnsi="Times New Roman"/>
                <w:rtl w:val="0"/>
              </w:rPr>
              <w:t xml:space="preserve">ţ</w:t>
            </w:r>
            <w:r w:rsidDel="00000000" w:rsidR="00000000" w:rsidRPr="00000000">
              <w:rPr>
                <w:rFonts w:ascii="Times New Roman" w:cs="Times New Roman" w:eastAsia="Times New Roman" w:hAnsi="Times New Roman"/>
                <w:sz w:val="24"/>
                <w:szCs w:val="24"/>
                <w:rtl w:val="0"/>
              </w:rPr>
              <w:t xml:space="preserve">ii socio-politice concrete.</w:t>
            </w:r>
          </w:p>
        </w:tc>
      </w:tr>
      <w:tr>
        <w:trPr>
          <w:cantSplit w:val="0"/>
          <w:trHeight w:val="316" w:hRule="atLeast"/>
          <w:tblHeader w:val="0"/>
        </w:trPr>
        <w:tc>
          <w:tcPr>
            <w:vMerge w:val="continue"/>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right w:color="000000" w:space="0" w:sz="0" w:val="nil"/>
            </w:tcBorders>
          </w:tcPr>
          <w:p w:rsidR="00000000" w:rsidDel="00000000" w:rsidP="00000000" w:rsidRDefault="00000000" w:rsidRPr="00000000" w14:paraId="000000A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Capacitatea de a realiza o prezentare de seminar coerentă si consecventa axată pe intelegerea şi prezentarea nuantată a bibliografiei de bază.</w:t>
            </w:r>
          </w:p>
        </w:tc>
      </w:tr>
      <w:tr>
        <w:trPr>
          <w:cantSplit w:val="0"/>
          <w:trHeight w:val="325" w:hRule="atLeast"/>
          <w:tblHeader w:val="0"/>
        </w:trPr>
        <w:tc>
          <w:tcPr>
            <w:vMerge w:val="continue"/>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A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Participarea activă la cursuri şi seminarii prin în</w:t>
            </w:r>
            <w:r w:rsidDel="00000000" w:rsidR="00000000" w:rsidRPr="00000000">
              <w:rPr>
                <w:rFonts w:ascii="Times New Roman" w:cs="Times New Roman" w:eastAsia="Times New Roman" w:hAnsi="Times New Roman"/>
                <w:rtl w:val="0"/>
              </w:rPr>
              <w:t xml:space="preserve">ţ</w:t>
            </w:r>
            <w:r w:rsidDel="00000000" w:rsidR="00000000" w:rsidRPr="00000000">
              <w:rPr>
                <w:rFonts w:ascii="Times New Roman" w:cs="Times New Roman" w:eastAsia="Times New Roman" w:hAnsi="Times New Roman"/>
                <w:sz w:val="24"/>
                <w:szCs w:val="24"/>
                <w:rtl w:val="0"/>
              </w:rPr>
              <w:t xml:space="preserve">elegerea şi problematizarea temelor şi bibliografiei studiate.</w:t>
            </w:r>
          </w:p>
        </w:tc>
      </w:tr>
      <w:tr>
        <w:trPr>
          <w:cantSplit w:val="0"/>
          <w:trHeight w:val="274" w:hRule="atLeast"/>
          <w:tblHeader w:val="0"/>
        </w:trPr>
        <w:tc>
          <w:tcPr>
            <w:vMerge w:val="continue"/>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AD">
            <w:pPr>
              <w:spacing w:after="0" w:lineRule="auto"/>
              <w:jc w:val="both"/>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AE">
      <w:pPr>
        <w:ind w:right="-567"/>
        <w:jc w:val="both"/>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AF">
      <w:pPr>
        <w:ind w:right="-567"/>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4. Condiţii obligatorii de participare:</w:t>
      </w:r>
    </w:p>
    <w:p w:rsidR="00000000" w:rsidDel="00000000" w:rsidP="00000000" w:rsidRDefault="00000000" w:rsidRPr="00000000" w14:paraId="000000B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76" w:lineRule="auto"/>
        <w:ind w:left="405" w:right="-567" w:hanging="36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 nu există </w:t>
      </w:r>
    </w:p>
    <w:p w:rsidR="00000000" w:rsidDel="00000000" w:rsidP="00000000" w:rsidRDefault="00000000" w:rsidRPr="00000000" w14:paraId="000000B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76" w:lineRule="auto"/>
        <w:ind w:left="405" w:right="104" w:hanging="36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 minimum 5 prezenţe.  Nerespectarea acestei condiţii are drept rezultat: a) nepromovarea seminarului (media 4 la seminar); b) participarea la examenul din sesiunea de restanţe. </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F. REPERE METODOLOGICE</w:t>
      </w:r>
      <w:r w:rsidDel="00000000" w:rsidR="00000000" w:rsidRPr="00000000">
        <w:rPr>
          <w:rFonts w:ascii="Times New Roman" w:cs="Times New Roman" w:eastAsia="Times New Roman" w:hAnsi="Times New Roman"/>
          <w:b w:val="1"/>
          <w:bCs w:val="1"/>
          <w:i w:val="0"/>
          <w:iCs w:val="0"/>
          <w:smallCaps w:val="0"/>
          <w:strike w:val="0"/>
          <w:color w:val="000000"/>
          <w:sz w:val="23"/>
          <w:szCs w:val="23"/>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3"/>
          <w:szCs w:val="23"/>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1"/>
          <w:iCs w:val="1"/>
          <w:smallCaps w:val="0"/>
          <w:strike w:val="0"/>
          <w:color w:val="000000"/>
          <w:sz w:val="23"/>
          <w:szCs w:val="23"/>
          <w:u w:val="none"/>
          <w:shd w:fill="auto" w:val="clear"/>
          <w:vertAlign w:val="baseline"/>
          <w:rtl w:val="0"/>
        </w:rPr>
        <w:t xml:space="preserve">Strategia didactică, materiale, resurse</w:t>
      </w:r>
      <w:r w:rsidDel="00000000" w:rsidR="00000000" w:rsidRPr="00000000">
        <w:rPr>
          <w:rFonts w:ascii="Times New Roman" w:cs="Times New Roman" w:eastAsia="Times New Roman" w:hAnsi="Times New Roman"/>
          <w:b w:val="0"/>
          <w:bCs w:val="0"/>
          <w:i w:val="0"/>
          <w:iCs w:val="0"/>
          <w:smallCaps w:val="0"/>
          <w:strike w:val="0"/>
          <w:color w:val="000000"/>
          <w:sz w:val="23"/>
          <w:szCs w:val="23"/>
          <w:u w:val="none"/>
          <w:shd w:fill="auto" w:val="clear"/>
          <w:vertAlign w:val="baseline"/>
          <w:rtl w:val="0"/>
        </w:rPr>
        <w:t xml:space="preserve">) </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B4">
      <w:pPr>
        <w:ind w:right="1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1) Strategia didactică:</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5">
      <w:pPr>
        <w:ind w:right="10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Strategia didactică folosită în cadrul cursului are în vedere fundamente constructiviste. Învăţarea este considerată a fi un proces activ şi explicit în care studenţii acumulează concepte noi folosind cunoaşterea lor prezentă. Cadrul didactic  îşi asumă transpunerea informaţiei într-un format adaptat stării de înţelegere curentă a studenţilor/studentelor. Curriculumul este construit în aşa manieră încât studenţii/studentele pot construi noi cunoştinţe pe fundamentele celor deja învăţate. </w:t>
      </w:r>
    </w:p>
    <w:p w:rsidR="00000000" w:rsidDel="00000000" w:rsidP="00000000" w:rsidRDefault="00000000" w:rsidRPr="00000000" w14:paraId="000000B6">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2) Materiale:</w:t>
      </w:r>
    </w:p>
    <w:p w:rsidR="00000000" w:rsidDel="00000000" w:rsidP="00000000" w:rsidRDefault="00000000" w:rsidRPr="00000000" w14:paraId="000000B7">
      <w:pPr>
        <w:spacing w:after="0" w:line="240"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rtl w:val="0"/>
        </w:rPr>
        <w:t xml:space="preserve">Cursul va utiliza materiale oferite online de European Union Institute for Security Studies. </w:t>
      </w: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 Resurse didactice</w:t>
      </w: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Cursul va utiliza un set de markere, cretă </w:t>
      </w:r>
      <w:r w:rsidDel="00000000" w:rsidR="00000000" w:rsidRPr="00000000">
        <w:rPr>
          <w:rFonts w:ascii="Cambria Math" w:cs="Cambria Math" w:eastAsia="Cambria Math" w:hAnsi="Cambria Math"/>
          <w:b w:val="0"/>
          <w:bCs w:val="0"/>
          <w:i w:val="0"/>
          <w:iCs w:val="0"/>
          <w:smallCaps w:val="0"/>
          <w:strike w:val="0"/>
          <w:color w:val="000000"/>
          <w:sz w:val="24"/>
          <w:szCs w:val="24"/>
          <w:u w:val="none"/>
          <w:shd w:fill="auto" w:val="clear"/>
          <w:vertAlign w:val="baseline"/>
          <w:rtl w:val="0"/>
        </w:rPr>
        <w:t xml:space="preserve">ș</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 burete; tablă </w:t>
      </w:r>
      <w:r w:rsidDel="00000000" w:rsidR="00000000" w:rsidRPr="00000000">
        <w:rPr>
          <w:rFonts w:ascii="Cambria Math" w:cs="Cambria Math" w:eastAsia="Cambria Math" w:hAnsi="Cambria Math"/>
          <w:b w:val="0"/>
          <w:bCs w:val="0"/>
          <w:i w:val="0"/>
          <w:iCs w:val="0"/>
          <w:smallCaps w:val="0"/>
          <w:strike w:val="0"/>
          <w:color w:val="000000"/>
          <w:sz w:val="24"/>
          <w:szCs w:val="24"/>
          <w:u w:val="none"/>
          <w:shd w:fill="auto" w:val="clear"/>
          <w:vertAlign w:val="baseline"/>
          <w:rtl w:val="0"/>
        </w:rPr>
        <w:t xml:space="preserve">ș</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colară; videoproiector, laptop.</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G. BIBLIOGRAFIE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 indică bibliografia minimală obligatorie)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9279573</wp:posOffset>
                </wp:positionH>
                <wp:positionV relativeFrom="paragraph">
                  <wp:posOffset>741363</wp:posOffset>
                </wp:positionV>
                <wp:extent cx="716915" cy="153670"/>
                <wp:effectExtent b="0" l="0" r="0" t="0"/>
                <wp:wrapNone/>
                <wp:docPr id="1" name=""/>
                <a:graphic>
                  <a:graphicData uri="http://schemas.microsoft.com/office/word/2010/wordprocessingShape">
                    <wps:wsp>
                      <wps:cNvSpPr/>
                      <wps:cNvPr id="2" name="Shape 2"/>
                      <wps:spPr>
                        <a:xfrm>
                          <a:off x="4992305" y="3707928"/>
                          <a:ext cx="707390" cy="144145"/>
                        </a:xfrm>
                        <a:custGeom>
                          <a:rect b="b" l="l" r="r" t="t"/>
                          <a:pathLst>
                            <a:path extrusionOk="0" h="144145" w="707390">
                              <a:moveTo>
                                <a:pt x="0" y="0"/>
                              </a:moveTo>
                              <a:lnTo>
                                <a:pt x="0" y="144145"/>
                              </a:lnTo>
                              <a:lnTo>
                                <a:pt x="707390" y="144145"/>
                              </a:lnTo>
                              <a:lnTo>
                                <a:pt x="707390" y="0"/>
                              </a:lnTo>
                              <a:close/>
                            </a:path>
                          </a:pathLst>
                        </a:custGeom>
                        <a:solidFill>
                          <a:srgbClr val="FFFFFF"/>
                        </a:solidFill>
                        <a:ln>
                          <a:noFill/>
                        </a:ln>
                      </wps:spPr>
                      <wps:txbx>
                        <w:txbxContent>
                          <w:p w:rsidR="00000000" w:rsidDel="00000000" w:rsidP="00000000" w:rsidRDefault="00000000" w:rsidRPr="00000000">
                            <w:pPr>
                              <w:spacing w:after="200" w:before="0" w:line="275.9999942779541"/>
                              <w:ind w:left="0" w:right="0" w:firstLine="0"/>
                              <w:jc w:val="left"/>
                              <w:textDirection w:val="btLr"/>
                            </w:pPr>
                          </w:p>
                        </w:txbxContent>
                      </wps:txbx>
                      <wps:bodyPr anchorCtr="0" anchor="t" bIns="0" lIns="114300" spcFirstLastPara="1" rIns="11430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9279573</wp:posOffset>
                </wp:positionH>
                <wp:positionV relativeFrom="paragraph">
                  <wp:posOffset>741363</wp:posOffset>
                </wp:positionV>
                <wp:extent cx="716915" cy="153670"/>
                <wp:effectExtent b="0" l="0" r="0" t="0"/>
                <wp:wrapNone/>
                <wp:docPr id="1"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716915" cy="153670"/>
                        </a:xfrm>
                        <a:prstGeom prst="rect"/>
                        <a:ln/>
                      </pic:spPr>
                    </pic:pic>
                  </a:graphicData>
                </a:graphic>
              </wp:anchor>
            </w:drawing>
          </mc:Fallback>
        </mc:AlternateConten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3"/>
          <w:szCs w:val="23"/>
          <w:u w:val="none"/>
          <w:shd w:fill="auto" w:val="clear"/>
          <w:vertAlign w:val="baseline"/>
        </w:rPr>
      </w:pPr>
      <w:r w:rsidDel="00000000" w:rsidR="00000000" w:rsidRPr="00000000">
        <w:rPr>
          <w:rtl w:val="0"/>
        </w:rPr>
      </w:r>
    </w:p>
    <w:tbl>
      <w:tblPr>
        <w:tblStyle w:val="Table8"/>
        <w:tblW w:w="9624.0" w:type="dxa"/>
        <w:jc w:val="left"/>
        <w:tblInd w:w="13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624"/>
        <w:tblGridChange w:id="0">
          <w:tblGrid>
            <w:gridCol w:w="9624"/>
          </w:tblGrid>
        </w:tblGridChange>
      </w:tblGrid>
      <w:tr>
        <w:trPr>
          <w:cantSplit w:val="0"/>
          <w:trHeight w:val="4935" w:hRule="atLeast"/>
          <w:tblHeader w:val="0"/>
        </w:trPr>
        <w:tc>
          <w:tcPr/>
          <w:p w:rsidR="00000000" w:rsidDel="00000000" w:rsidP="00000000" w:rsidRDefault="00000000" w:rsidRPr="00000000" w14:paraId="000000BE">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i w:val="1"/>
                <w:iCs w:val="1"/>
                <w:sz w:val="23"/>
                <w:szCs w:val="23"/>
                <w:rtl w:val="0"/>
              </w:rPr>
              <w:t xml:space="preserve">George Burdeau, Traite de science politique, T. I-VIII, Paris, LGDJ, 1978. </w:t>
            </w:r>
          </w:p>
          <w:p w:rsidR="00000000" w:rsidDel="00000000" w:rsidP="00000000" w:rsidRDefault="00000000" w:rsidRPr="00000000" w14:paraId="000000BF">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i w:val="1"/>
                <w:iCs w:val="1"/>
                <w:sz w:val="23"/>
                <w:szCs w:val="23"/>
                <w:rtl w:val="0"/>
              </w:rPr>
              <w:t xml:space="preserve">M. Grawitz, J. Leca (sous la direction), Traite de science politique, T. I-IV, Paris, PUF, 1985.</w:t>
            </w:r>
          </w:p>
          <w:p w:rsidR="00000000" w:rsidDel="00000000" w:rsidP="00000000" w:rsidRDefault="00000000" w:rsidRPr="00000000" w14:paraId="000000C0">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i w:val="1"/>
                <w:iCs w:val="1"/>
                <w:sz w:val="23"/>
                <w:szCs w:val="23"/>
                <w:rtl w:val="0"/>
              </w:rPr>
              <w:t xml:space="preserve">Mattei Dogan, Dominique Pellasy, Cum să comparăm naţiunile, Bucureşti, Alternative, 1993.</w:t>
            </w:r>
          </w:p>
          <w:p w:rsidR="00000000" w:rsidDel="00000000" w:rsidP="00000000" w:rsidRDefault="00000000" w:rsidRPr="00000000" w14:paraId="000000C1">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i w:val="1"/>
                <w:iCs w:val="1"/>
                <w:sz w:val="23"/>
                <w:szCs w:val="23"/>
                <w:rtl w:val="0"/>
              </w:rPr>
              <w:t xml:space="preserve">Philippe Braud, La science politique, Paris, PUF, 1990.</w:t>
            </w:r>
          </w:p>
          <w:p w:rsidR="00000000" w:rsidDel="00000000" w:rsidP="00000000" w:rsidRDefault="00000000" w:rsidRPr="00000000" w14:paraId="000000C2">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i w:val="1"/>
                <w:iCs w:val="1"/>
                <w:sz w:val="23"/>
                <w:szCs w:val="23"/>
                <w:rtl w:val="0"/>
              </w:rPr>
              <w:t xml:space="preserve">Claude Levi-Strauss, Antropologia structurală, Bucureşti, Ed Politică, 1982.</w:t>
            </w:r>
          </w:p>
          <w:p w:rsidR="00000000" w:rsidDel="00000000" w:rsidP="00000000" w:rsidRDefault="00000000" w:rsidRPr="00000000" w14:paraId="000000C3">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i w:val="1"/>
                <w:iCs w:val="1"/>
                <w:sz w:val="23"/>
                <w:szCs w:val="23"/>
                <w:rtl w:val="0"/>
              </w:rPr>
              <w:t xml:space="preserve">Lazăr Vlăsceanu, Metodologia cercetării sociologice, Bucureşti, Ed Ştiinţifică şi Enciclopedică, 1982.</w:t>
            </w:r>
          </w:p>
          <w:p w:rsidR="00000000" w:rsidDel="00000000" w:rsidP="00000000" w:rsidRDefault="00000000" w:rsidRPr="00000000" w14:paraId="000000C4">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i w:val="1"/>
                <w:iCs w:val="1"/>
                <w:sz w:val="23"/>
                <w:szCs w:val="23"/>
                <w:rtl w:val="0"/>
              </w:rPr>
              <w:t xml:space="preserve">Maurice Duverger, Introduction a la politique, Paris, Gallimard, 1990.</w:t>
            </w:r>
          </w:p>
          <w:p w:rsidR="00000000" w:rsidDel="00000000" w:rsidP="00000000" w:rsidRDefault="00000000" w:rsidRPr="00000000" w14:paraId="000000C5">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i w:val="1"/>
                <w:iCs w:val="1"/>
                <w:sz w:val="23"/>
                <w:szCs w:val="23"/>
                <w:rtl w:val="0"/>
              </w:rPr>
              <w:t xml:space="preserve">Max Weber, Politica, o vocaţie şi o profesie, Bucureşti, Anima, 1992.</w:t>
            </w:r>
          </w:p>
          <w:p w:rsidR="00000000" w:rsidDel="00000000" w:rsidP="00000000" w:rsidRDefault="00000000" w:rsidRPr="00000000" w14:paraId="000000C6">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i w:val="1"/>
                <w:iCs w:val="1"/>
                <w:sz w:val="23"/>
                <w:szCs w:val="23"/>
                <w:rtl w:val="0"/>
              </w:rPr>
              <w:t xml:space="preserve">Julien Freund, Qu est-ce la politique, Paris, Seuil, 1967.</w:t>
            </w:r>
          </w:p>
          <w:p w:rsidR="00000000" w:rsidDel="00000000" w:rsidP="00000000" w:rsidRDefault="00000000" w:rsidRPr="00000000" w14:paraId="000000C7">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i w:val="1"/>
                <w:iCs w:val="1"/>
                <w:sz w:val="23"/>
                <w:szCs w:val="23"/>
                <w:rtl w:val="0"/>
              </w:rPr>
              <w:t xml:space="preserve">Charles Debbasch, Jean-Marie Pontier, Introduction a la politique, Paris, Dalloz, 1986.</w:t>
            </w:r>
          </w:p>
          <w:p w:rsidR="00000000" w:rsidDel="00000000" w:rsidP="00000000" w:rsidRDefault="00000000" w:rsidRPr="00000000" w14:paraId="000000C8">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i w:val="1"/>
                <w:iCs w:val="1"/>
                <w:sz w:val="23"/>
                <w:szCs w:val="23"/>
                <w:rtl w:val="0"/>
              </w:rPr>
              <w:t xml:space="preserve">Karl Popper, Societatea deschisă şi duşmanii ei, vol I-II, Bucureşti, Humanitas, 1993.</w:t>
            </w:r>
          </w:p>
          <w:p w:rsidR="00000000" w:rsidDel="00000000" w:rsidP="00000000" w:rsidRDefault="00000000" w:rsidRPr="00000000" w14:paraId="000000C9">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i w:val="1"/>
                <w:iCs w:val="1"/>
                <w:sz w:val="23"/>
                <w:szCs w:val="23"/>
                <w:rtl w:val="0"/>
              </w:rPr>
              <w:t xml:space="preserve">Karl Popper, Mizeria istorismului, Bucureşti, All, 1996.</w:t>
            </w:r>
          </w:p>
          <w:p w:rsidR="00000000" w:rsidDel="00000000" w:rsidP="00000000" w:rsidRDefault="00000000" w:rsidRPr="00000000" w14:paraId="000000CA">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i w:val="1"/>
                <w:iCs w:val="1"/>
                <w:sz w:val="23"/>
                <w:szCs w:val="23"/>
                <w:rtl w:val="0"/>
              </w:rPr>
              <w:t xml:space="preserve">Francois Chatelet, Evelyne Pisier, Concepţiile politice ale secolului XX, Bucureşti, Humanitas, 1994.</w:t>
            </w:r>
          </w:p>
          <w:p w:rsidR="00000000" w:rsidDel="00000000" w:rsidP="00000000" w:rsidRDefault="00000000" w:rsidRPr="00000000" w14:paraId="000000CB">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i w:val="1"/>
                <w:iCs w:val="1"/>
                <w:sz w:val="23"/>
                <w:szCs w:val="23"/>
                <w:rtl w:val="0"/>
              </w:rPr>
              <w:t xml:space="preserve">Alain Besancon, Originile intelectuale ale leninismului, Bucureşti, Humanitas, 1993.</w:t>
            </w:r>
          </w:p>
          <w:p w:rsidR="00000000" w:rsidDel="00000000" w:rsidP="00000000" w:rsidRDefault="00000000" w:rsidRPr="00000000" w14:paraId="000000CC">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i w:val="1"/>
                <w:iCs w:val="1"/>
                <w:sz w:val="23"/>
                <w:szCs w:val="23"/>
                <w:rtl w:val="0"/>
              </w:rPr>
              <w:t xml:space="preserve">Zbigniew Brzezinski, Marele eşec, Cluj, Dacia, 1993.</w:t>
            </w:r>
          </w:p>
          <w:p w:rsidR="00000000" w:rsidDel="00000000" w:rsidP="00000000" w:rsidRDefault="00000000" w:rsidRPr="00000000" w14:paraId="000000CD">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i w:val="1"/>
                <w:iCs w:val="1"/>
                <w:sz w:val="23"/>
                <w:szCs w:val="23"/>
                <w:rtl w:val="0"/>
              </w:rPr>
              <w:t xml:space="preserve">Francoise Thom, Sfârşiturile comunismului, Iaşi, Polirom, 1996.</w:t>
            </w:r>
          </w:p>
          <w:p w:rsidR="00000000" w:rsidDel="00000000" w:rsidP="00000000" w:rsidRDefault="00000000" w:rsidRPr="00000000" w14:paraId="000000CE">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i w:val="1"/>
                <w:iCs w:val="1"/>
                <w:sz w:val="23"/>
                <w:szCs w:val="23"/>
                <w:rtl w:val="0"/>
              </w:rPr>
              <w:t xml:space="preserve">Francois Furet, Trecutul unei iluzii, Bucureşti, Humanitas, 1996.</w:t>
            </w:r>
          </w:p>
          <w:p w:rsidR="00000000" w:rsidDel="00000000" w:rsidP="00000000" w:rsidRDefault="00000000" w:rsidRPr="00000000" w14:paraId="000000CF">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i w:val="1"/>
                <w:iCs w:val="1"/>
                <w:sz w:val="23"/>
                <w:szCs w:val="23"/>
                <w:rtl w:val="0"/>
              </w:rPr>
              <w:t xml:space="preserve">Agnes Heller, Ferenc Feher, De la Ialta la Glasnost, Timişoara, Editura de Vest, 1993.</w:t>
            </w:r>
          </w:p>
          <w:p w:rsidR="00000000" w:rsidDel="00000000" w:rsidP="00000000" w:rsidRDefault="00000000" w:rsidRPr="00000000" w14:paraId="000000D0">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i w:val="1"/>
                <w:iCs w:val="1"/>
                <w:sz w:val="23"/>
                <w:szCs w:val="23"/>
                <w:rtl w:val="0"/>
              </w:rPr>
              <w:t xml:space="preserve">Michel Wieviorka, Spaţiul rasismului, Bucureşti, Humanitas, 1994.</w:t>
            </w:r>
          </w:p>
          <w:p w:rsidR="00000000" w:rsidDel="00000000" w:rsidP="00000000" w:rsidRDefault="00000000" w:rsidRPr="00000000" w14:paraId="000000D1">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i w:val="1"/>
                <w:iCs w:val="1"/>
                <w:sz w:val="23"/>
                <w:szCs w:val="23"/>
                <w:rtl w:val="0"/>
              </w:rPr>
              <w:t xml:space="preserve">Hannah Arendt, Originile totalitarismului, Bucureşti, Humanitas, 1994.</w:t>
            </w:r>
          </w:p>
          <w:p w:rsidR="00000000" w:rsidDel="00000000" w:rsidP="00000000" w:rsidRDefault="00000000" w:rsidRPr="00000000" w14:paraId="000000D2">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i w:val="1"/>
                <w:iCs w:val="1"/>
                <w:sz w:val="23"/>
                <w:szCs w:val="23"/>
                <w:rtl w:val="0"/>
              </w:rPr>
              <w:t xml:space="preserve">Raymond Aron, Democratie et totalitarisme, Paris, Gallimard, 1965.</w:t>
            </w:r>
          </w:p>
          <w:p w:rsidR="00000000" w:rsidDel="00000000" w:rsidP="00000000" w:rsidRDefault="00000000" w:rsidRPr="00000000" w14:paraId="000000D3">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i w:val="1"/>
                <w:iCs w:val="1"/>
                <w:sz w:val="23"/>
                <w:szCs w:val="23"/>
                <w:rtl w:val="0"/>
              </w:rPr>
              <w:t xml:space="preserve">Maurice Duverger, Les partis politiques, Paris, Armand Colin, 1976.</w:t>
            </w:r>
          </w:p>
          <w:p w:rsidR="00000000" w:rsidDel="00000000" w:rsidP="00000000" w:rsidRDefault="00000000" w:rsidRPr="00000000" w14:paraId="000000D4">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i w:val="1"/>
                <w:iCs w:val="1"/>
                <w:sz w:val="23"/>
                <w:szCs w:val="23"/>
                <w:rtl w:val="0"/>
              </w:rPr>
              <w:t xml:space="preserve">Daniel Louis Seiler, Partis et familles politiques, Paris, PUF, 1983.</w:t>
            </w:r>
          </w:p>
          <w:p w:rsidR="00000000" w:rsidDel="00000000" w:rsidP="00000000" w:rsidRDefault="00000000" w:rsidRPr="00000000" w14:paraId="000000D5">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i w:val="1"/>
                <w:iCs w:val="1"/>
                <w:sz w:val="23"/>
                <w:szCs w:val="23"/>
                <w:rtl w:val="0"/>
              </w:rPr>
              <w:t xml:space="preserve">Ghiţă Ionescu, Isabel de Madariaga, Opoziţia, Bucureşti, Humanitas, 1992.</w:t>
            </w:r>
          </w:p>
          <w:p w:rsidR="00000000" w:rsidDel="00000000" w:rsidP="00000000" w:rsidRDefault="00000000" w:rsidRPr="00000000" w14:paraId="000000D6">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i w:val="1"/>
                <w:iCs w:val="1"/>
                <w:sz w:val="23"/>
                <w:szCs w:val="23"/>
                <w:rtl w:val="0"/>
              </w:rPr>
              <w:t xml:space="preserve">Stein Rokkan, Citizen, Election, Parties, New York, Oslo, 1970.</w:t>
            </w:r>
          </w:p>
          <w:p w:rsidR="00000000" w:rsidDel="00000000" w:rsidP="00000000" w:rsidRDefault="00000000" w:rsidRPr="00000000" w14:paraId="000000D7">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i w:val="1"/>
                <w:iCs w:val="1"/>
                <w:sz w:val="23"/>
                <w:szCs w:val="23"/>
                <w:rtl w:val="0"/>
              </w:rPr>
              <w:t xml:space="preserve">Ovidiu Trăsnea, Probleme de sociologie politică, Bucureşti, Ed Politică, 1975.</w:t>
            </w:r>
          </w:p>
          <w:p w:rsidR="00000000" w:rsidDel="00000000" w:rsidP="00000000" w:rsidRDefault="00000000" w:rsidRPr="00000000" w14:paraId="000000D8">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i w:val="1"/>
                <w:iCs w:val="1"/>
                <w:sz w:val="23"/>
                <w:szCs w:val="23"/>
                <w:rtl w:val="0"/>
              </w:rPr>
              <w:t xml:space="preserve">Joseph La Palombara, Myron Wirner, Political Parties and Political Development, Princeton University Press, 1966.</w:t>
            </w:r>
          </w:p>
          <w:p w:rsidR="00000000" w:rsidDel="00000000" w:rsidP="00000000" w:rsidRDefault="00000000" w:rsidRPr="00000000" w14:paraId="000000D9">
            <w:pPr>
              <w:rPr>
                <w:rFonts w:ascii="Times New Roman" w:cs="Times New Roman" w:eastAsia="Times New Roman" w:hAnsi="Times New Roman"/>
                <w:i w:val="1"/>
                <w:iCs w:val="1"/>
                <w:sz w:val="23"/>
                <w:szCs w:val="23"/>
              </w:rPr>
            </w:pPr>
            <w:r w:rsidDel="00000000" w:rsidR="00000000" w:rsidRPr="00000000">
              <w:rPr>
                <w:rFonts w:ascii="Times New Roman" w:cs="Times New Roman" w:eastAsia="Times New Roman" w:hAnsi="Times New Roman"/>
                <w:i w:val="1"/>
                <w:iCs w:val="1"/>
                <w:sz w:val="23"/>
                <w:szCs w:val="23"/>
                <w:rtl w:val="0"/>
              </w:rPr>
              <w:t xml:space="preserve">Ralf Dahrendorf, Conflictul social modern, Bucureşti, Humanitas, 1996.</w:t>
            </w:r>
          </w:p>
        </w:tc>
      </w:tr>
    </w:tbl>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DB">
      <w:pPr>
        <w:ind w:right="-567"/>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bCs w:val="1"/>
          <w:color w:val="000000"/>
          <w:sz w:val="20"/>
          <w:szCs w:val="20"/>
          <w:rtl w:val="0"/>
        </w:rPr>
        <w:t xml:space="preserve">DIRECTOR DEPARTAMENT,                                                        </w:t>
        <w:tab/>
        <w:tab/>
        <w:t xml:space="preserve">   TITULAR DE DISCIPLINĂ, </w:t>
      </w:r>
      <w:r w:rsidDel="00000000" w:rsidR="00000000" w:rsidRPr="00000000">
        <w:rPr>
          <w:rtl w:val="0"/>
        </w:rPr>
      </w:r>
    </w:p>
    <w:p w:rsidR="00000000" w:rsidDel="00000000" w:rsidP="00000000" w:rsidRDefault="00000000" w:rsidRPr="00000000" w14:paraId="000000DC">
      <w:pPr>
        <w:ind w:right="-56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Lect Univ. Dr. Claudiu Craciun                                                                         Conf. Univ. Dr. Cristian Pîrvulescu</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709" w:top="993" w:left="1417" w:right="991"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3" w:subsetted="0"/>
    <w:embedBold w:fontKey="{00000000-0000-0000-0000-000000000000}" r:id="rId4" w:subsetted="0"/>
  </w:font>
  <w:font w:name="Cambria Math">
    <w:embedRegular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1"/>
        <w:bCs w:val="1"/>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pict>
        <v:shape id="Picture 4" style="width:325.85pt;height:37.25pt;visibility:visible;mso-wrap-style:square" o:spid="_x0000_i1025" type="#_x0000_t75">
          <v:imagedata r:href="rId2" r:id="rId1"/>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abstractNum w:abstractNumId="2">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270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405" w:hanging="360"/>
      </w:pPr>
      <w:rPr>
        <w:rFonts w:ascii="Times New Roman" w:cs="Times New Roman" w:eastAsia="Times New Roman" w:hAnsi="Times New Roman"/>
      </w:rPr>
    </w:lvl>
    <w:lvl w:ilvl="1">
      <w:start w:val="1"/>
      <w:numFmt w:val="lowerLetter"/>
      <w:lvlText w:val="%2."/>
      <w:lvlJc w:val="left"/>
      <w:pPr>
        <w:ind w:left="1125" w:hanging="360"/>
      </w:pPr>
      <w:rPr/>
    </w:lvl>
    <w:lvl w:ilvl="2">
      <w:start w:val="1"/>
      <w:numFmt w:val="lowerRoman"/>
      <w:lvlText w:val="%3."/>
      <w:lvlJc w:val="right"/>
      <w:pPr>
        <w:ind w:left="1845" w:hanging="180"/>
      </w:pPr>
      <w:rPr/>
    </w:lvl>
    <w:lvl w:ilvl="3">
      <w:start w:val="1"/>
      <w:numFmt w:val="decimal"/>
      <w:lvlText w:val="%4."/>
      <w:lvlJc w:val="left"/>
      <w:pPr>
        <w:ind w:left="2565" w:hanging="360"/>
      </w:pPr>
      <w:rPr/>
    </w:lvl>
    <w:lvl w:ilvl="4">
      <w:start w:val="1"/>
      <w:numFmt w:val="lowerLetter"/>
      <w:lvlText w:val="%5."/>
      <w:lvlJc w:val="left"/>
      <w:pPr>
        <w:ind w:left="3285" w:hanging="360"/>
      </w:pPr>
      <w:rPr/>
    </w:lvl>
    <w:lvl w:ilvl="5">
      <w:start w:val="1"/>
      <w:numFmt w:val="lowerRoman"/>
      <w:lvlText w:val="%6."/>
      <w:lvlJc w:val="right"/>
      <w:pPr>
        <w:ind w:left="4005" w:hanging="180"/>
      </w:pPr>
      <w:rPr/>
    </w:lvl>
    <w:lvl w:ilvl="6">
      <w:start w:val="1"/>
      <w:numFmt w:val="decimal"/>
      <w:lvlText w:val="%7."/>
      <w:lvlJc w:val="left"/>
      <w:pPr>
        <w:ind w:left="4725" w:hanging="360"/>
      </w:pPr>
      <w:rPr/>
    </w:lvl>
    <w:lvl w:ilvl="7">
      <w:start w:val="1"/>
      <w:numFmt w:val="lowerLetter"/>
      <w:lvlText w:val="%8."/>
      <w:lvlJc w:val="left"/>
      <w:pPr>
        <w:ind w:left="5445" w:hanging="360"/>
      </w:pPr>
      <w:rPr/>
    </w:lvl>
    <w:lvl w:ilvl="8">
      <w:start w:val="1"/>
      <w:numFmt w:val="lowerRoman"/>
      <w:lvlText w:val="%9."/>
      <w:lvlJc w:val="right"/>
      <w:pPr>
        <w:ind w:left="6165"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rsid w:val="00171BDD"/>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locked w:val="1"/>
    <w:rsid w:val="00171BDD"/>
    <w:rPr>
      <w:rFonts w:ascii="Tahoma" w:cs="Tahoma" w:hAnsi="Tahoma"/>
      <w:sz w:val="16"/>
      <w:szCs w:val="16"/>
    </w:rPr>
  </w:style>
  <w:style w:type="paragraph" w:styleId="ListParagraph">
    <w:name w:val="List Paragraph"/>
    <w:basedOn w:val="Normal"/>
    <w:uiPriority w:val="99"/>
    <w:qFormat w:val="1"/>
    <w:rsid w:val="00071FF9"/>
    <w:pPr>
      <w:ind w:left="720"/>
    </w:pPr>
  </w:style>
  <w:style w:type="paragraph" w:styleId="Default" w:customStyle="1">
    <w:name w:val="Default"/>
    <w:uiPriority w:val="99"/>
    <w:rsid w:val="00071FF9"/>
    <w:pPr>
      <w:autoSpaceDE w:val="0"/>
      <w:autoSpaceDN w:val="0"/>
      <w:adjustRightInd w:val="0"/>
    </w:pPr>
    <w:rPr>
      <w:color w:val="000000"/>
      <w:sz w:val="24"/>
      <w:szCs w:val="24"/>
      <w:lang w:eastAsia="en-US" w:val="ro-RO"/>
    </w:rPr>
  </w:style>
  <w:style w:type="table" w:styleId="TableGrid">
    <w:name w:val="Table Grid"/>
    <w:basedOn w:val="TableNormal"/>
    <w:uiPriority w:val="99"/>
    <w:rsid w:val="00B831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rsid w:val="00FF1214"/>
    <w:pPr>
      <w:tabs>
        <w:tab w:val="center" w:pos="4536"/>
        <w:tab w:val="right" w:pos="9072"/>
      </w:tabs>
      <w:spacing w:after="0" w:line="240" w:lineRule="auto"/>
    </w:pPr>
  </w:style>
  <w:style w:type="character" w:styleId="HeaderChar" w:customStyle="1">
    <w:name w:val="Header Char"/>
    <w:link w:val="Header"/>
    <w:locked w:val="1"/>
    <w:rsid w:val="00FF1214"/>
    <w:rPr>
      <w:rFonts w:cs="Times New Roman"/>
    </w:rPr>
  </w:style>
  <w:style w:type="paragraph" w:styleId="Footer">
    <w:name w:val="footer"/>
    <w:basedOn w:val="Normal"/>
    <w:link w:val="FooterChar"/>
    <w:uiPriority w:val="99"/>
    <w:rsid w:val="00FF1214"/>
    <w:pPr>
      <w:tabs>
        <w:tab w:val="center" w:pos="4536"/>
        <w:tab w:val="right" w:pos="9072"/>
      </w:tabs>
      <w:spacing w:after="0" w:line="240" w:lineRule="auto"/>
    </w:pPr>
  </w:style>
  <w:style w:type="character" w:styleId="FooterChar" w:customStyle="1">
    <w:name w:val="Footer Char"/>
    <w:link w:val="Footer"/>
    <w:uiPriority w:val="99"/>
    <w:locked w:val="1"/>
    <w:rsid w:val="00FF1214"/>
    <w:rPr>
      <w:rFonts w:cs="Times New Roman"/>
    </w:rPr>
  </w:style>
  <w:style w:type="paragraph" w:styleId="FootnoteText">
    <w:name w:val="footnote text"/>
    <w:aliases w:val="Char"/>
    <w:basedOn w:val="Normal"/>
    <w:link w:val="FootnoteTextChar"/>
    <w:uiPriority w:val="99"/>
    <w:semiHidden w:val="1"/>
    <w:rsid w:val="00BD1500"/>
    <w:pPr>
      <w:spacing w:after="0" w:line="240" w:lineRule="auto"/>
    </w:pPr>
    <w:rPr>
      <w:sz w:val="20"/>
      <w:szCs w:val="20"/>
    </w:rPr>
  </w:style>
  <w:style w:type="character" w:styleId="FootnoteTextChar" w:customStyle="1">
    <w:name w:val="Footnote Text Char"/>
    <w:aliases w:val="Char Char"/>
    <w:link w:val="FootnoteText"/>
    <w:uiPriority w:val="99"/>
    <w:semiHidden w:val="1"/>
    <w:locked w:val="1"/>
    <w:rsid w:val="00BD1500"/>
    <w:rPr>
      <w:rFonts w:ascii="Calibri" w:cs="Times New Roman" w:hAnsi="Calibri"/>
      <w:lang w:eastAsia="en-US" w:val="ro-RO"/>
    </w:rPr>
  </w:style>
  <w:style w:type="character" w:styleId="FootnoteReference">
    <w:name w:val="footnote reference"/>
    <w:uiPriority w:val="99"/>
    <w:semiHidden w:val="1"/>
    <w:rsid w:val="00BD1500"/>
    <w:rPr>
      <w:rFonts w:cs="Times New Roman"/>
      <w:vertAlign w:val="superscript"/>
    </w:rPr>
  </w:style>
  <w:style w:type="paragraph" w:styleId="1CharCharCharChar1CharCharChar" w:customStyle="1">
    <w:name w:val="Знак Знак1 Char Знак Знак Char Знак Знак Char Знак Знак Char Знак Знак1 Char Знак Знак Char Char Знак Знак"/>
    <w:basedOn w:val="Normal"/>
    <w:uiPriority w:val="99"/>
    <w:rsid w:val="007630D7"/>
    <w:pPr>
      <w:spacing w:after="160" w:line="240" w:lineRule="exact"/>
    </w:pPr>
    <w:rPr>
      <w:rFonts w:ascii="Arial" w:cs="Arial" w:eastAsia="Batang" w:hAnsi="Arial"/>
      <w:sz w:val="20"/>
      <w:szCs w:val="20"/>
      <w:lang w:val="en-US"/>
    </w:rPr>
  </w:style>
  <w:style w:type="paragraph" w:styleId="NoSpacing">
    <w:name w:val="No Spacing"/>
    <w:uiPriority w:val="99"/>
    <w:qFormat w:val="1"/>
    <w:rsid w:val="005B66F3"/>
    <w:rPr>
      <w:sz w:val="24"/>
      <w:szCs w:val="24"/>
      <w:lang w:eastAsia="en-US" w:val="ro-RO"/>
    </w:rPr>
  </w:style>
  <w:style w:type="paragraph" w:styleId="1CharCharCharChar1CharCharChar1" w:customStyle="1">
    <w:name w:val="Знак Знак1 Char Знак Знак Char Знак Знак Char Знак Знак Char Знак Знак1 Char Знак Знак Char Char Знак Знак1"/>
    <w:basedOn w:val="Normal"/>
    <w:uiPriority w:val="99"/>
    <w:rsid w:val="00124CC9"/>
    <w:pPr>
      <w:spacing w:after="160" w:line="240" w:lineRule="exact"/>
    </w:pPr>
    <w:rPr>
      <w:rFonts w:ascii="Arial" w:cs="Arial" w:eastAsia="Batang" w:hAnsi="Arial"/>
      <w:sz w:val="20"/>
      <w:szCs w:val="20"/>
      <w:lang w:val="en-US"/>
    </w:rPr>
  </w:style>
  <w:style w:type="paragraph" w:styleId="1CharCharCharChar1CharCharChar2" w:customStyle="1">
    <w:name w:val="Знак Знак1 Char Знак Знак Char Знак Знак Char Знак Знак Char Знак Знак1 Char Знак Знак Char Char Знак Знак2"/>
    <w:basedOn w:val="Normal"/>
    <w:uiPriority w:val="99"/>
    <w:rsid w:val="00D301EB"/>
    <w:pPr>
      <w:spacing w:after="160" w:line="240" w:lineRule="exact"/>
    </w:pPr>
    <w:rPr>
      <w:rFonts w:ascii="Arial" w:cs="Arial" w:eastAsia="Batang" w:hAnsi="Arial"/>
      <w:sz w:val="20"/>
      <w:szCs w:val="20"/>
      <w:lang w:val="en-US"/>
    </w:rPr>
  </w:style>
  <w:style w:type="character" w:styleId="Hyperlink">
    <w:name w:val="Hyperlink"/>
    <w:uiPriority w:val="99"/>
    <w:semiHidden w:val="1"/>
    <w:rsid w:val="00BD0063"/>
    <w:rPr>
      <w:rFonts w:ascii="Arial" w:cs="Arial" w:hAnsi="Arial"/>
      <w:color w:val="1111cc"/>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header" Target="header1.xml"/><Relationship Id="rId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5" Type="http://schemas.openxmlformats.org/officeDocument/2006/relationships/footer" Target="footer1.xml"/><Relationship Id="rId14" Type="http://schemas.openxmlformats.org/officeDocument/2006/relationships/footer" Target="footer3.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3" Type="http://schemas.openxmlformats.org/officeDocument/2006/relationships/font" Target="fonts/NotoSansSymbols-regular.ttf"/><Relationship Id="rId4" Type="http://schemas.openxmlformats.org/officeDocument/2006/relationships/font" Target="fonts/NotoSansSymbols-bold.ttf"/><Relationship Id="rId5" Type="http://schemas.openxmlformats.org/officeDocument/2006/relationships/font" Target="fonts/CambriaMath-regular.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http://www.politice.ro/sites/default/files/header_snspa_fsp_0.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soBArfXZ70EYaWxkYTjoTXvLOA==">CgMxLjAaHwoBMBIaChgICVIUChJ0YWJsZS5vbzdpeDZhc2NpeWIaHwoBMRIaChgICVIUChJ0YWJsZS5xaTBtYmY0MzEwNXc4AHIhMS1VNkw3YTFVendudW5hTGNLMkVQdjZtYVFhbmxoanpy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2014-06-18T09:51:00Z</dcterms:created>
  <dc:creator>33</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516553412</vt:i4>
  </property>
</Properties>
</file>